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202"/>
        <w:jc w:val="left"/>
        <w:rPr>
          <w:b/>
          <w:bCs/>
          <w:sz w:val="24"/>
        </w:rPr>
      </w:pPr>
    </w:p>
    <w:p w14:paraId="299274FF" w14:textId="77777777" w:rsidR="00824484" w:rsidRDefault="00824484">
      <w:pPr>
        <w:ind w:firstLineChars="900" w:firstLine="2202"/>
        <w:jc w:val="left"/>
        <w:rPr>
          <w:b/>
          <w:bCs/>
          <w:sz w:val="24"/>
        </w:rPr>
      </w:pPr>
    </w:p>
    <w:p w14:paraId="729F1B5F" w14:textId="77777777" w:rsidR="00824484" w:rsidRDefault="00824484">
      <w:pPr>
        <w:ind w:firstLineChars="900" w:firstLine="2202"/>
        <w:jc w:val="left"/>
        <w:rPr>
          <w:b/>
          <w:bCs/>
          <w:sz w:val="24"/>
        </w:rPr>
      </w:pPr>
    </w:p>
    <w:p w14:paraId="5CEA0951" w14:textId="77777777" w:rsidR="00824484" w:rsidRDefault="00200728">
      <w:pPr>
        <w:ind w:firstLineChars="898" w:firstLine="2197"/>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97"/>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97"/>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97"/>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97"/>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9" w:history="1">
              <w:r w:rsidRPr="00735739">
                <w:rPr>
                  <w:rStyle w:val="aff0"/>
                  <w:rFonts w:hint="eastAsia"/>
                  <w:position w:val="12"/>
                  <w:sz w:val="15"/>
                </w:rPr>
                <w:t>JYT6050</w:t>
              </w:r>
              <w:r w:rsidRPr="00735739">
                <w:rPr>
                  <w:rStyle w:val="aff0"/>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sidR="002B5DD2">
        <w:rPr>
          <w:b/>
          <w:sz w:val="24"/>
        </w:rPr>
        <w:t>...</w:t>
      </w:r>
      <w:r w:rsidRPr="00894D05">
        <w:rPr>
          <w:b/>
          <w:sz w:val="24"/>
        </w:rPr>
        <w:t>….</w:t>
      </w:r>
      <w:r>
        <w:rPr>
          <w:b/>
          <w:sz w:val="24"/>
        </w:rPr>
        <w:t>.....................</w:t>
      </w:r>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TOC10"/>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f0"/>
            <w:noProof/>
          </w:rPr>
          <w:t>1.</w:t>
        </w:r>
        <w:r w:rsidRPr="00EF7DE9">
          <w:rPr>
            <w:rStyle w:val="aff0"/>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000000">
      <w:pPr>
        <w:pStyle w:val="TOC2"/>
        <w:rPr>
          <w:rFonts w:asciiTheme="minorHAnsi" w:eastAsiaTheme="minorEastAsia" w:hAnsiTheme="minorHAnsi" w:cstheme="minorBidi"/>
          <w:noProof/>
          <w:sz w:val="21"/>
          <w:szCs w:val="22"/>
        </w:rPr>
      </w:pPr>
      <w:hyperlink w:anchor="_Toc145081640" w:history="1">
        <w:r w:rsidR="007E06FA" w:rsidRPr="00EF7DE9">
          <w:rPr>
            <w:rStyle w:val="aff0"/>
            <w:noProof/>
          </w:rPr>
          <w:t>1.1</w:t>
        </w:r>
        <w:r w:rsidR="007E06FA" w:rsidRPr="00EF7DE9">
          <w:rPr>
            <w:rStyle w:val="aff0"/>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000000">
      <w:pPr>
        <w:pStyle w:val="TOC2"/>
        <w:rPr>
          <w:rFonts w:asciiTheme="minorHAnsi" w:eastAsiaTheme="minorEastAsia" w:hAnsiTheme="minorHAnsi" w:cstheme="minorBidi"/>
          <w:noProof/>
          <w:sz w:val="21"/>
          <w:szCs w:val="22"/>
        </w:rPr>
      </w:pPr>
      <w:hyperlink w:anchor="_Toc145081641" w:history="1">
        <w:r w:rsidR="007E06FA" w:rsidRPr="00EF7DE9">
          <w:rPr>
            <w:rStyle w:val="aff0"/>
            <w:noProof/>
          </w:rPr>
          <w:t>1.2</w:t>
        </w:r>
        <w:r w:rsidR="007E06FA" w:rsidRPr="00EF7DE9">
          <w:rPr>
            <w:rStyle w:val="aff0"/>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f0"/>
            <w:noProof/>
          </w:rPr>
          <w:t>2.</w:t>
        </w:r>
        <w:r w:rsidR="007E06FA" w:rsidRPr="00EF7DE9">
          <w:rPr>
            <w:rStyle w:val="aff0"/>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f0"/>
            <w:noProof/>
          </w:rPr>
          <w:t>3.</w:t>
        </w:r>
        <w:r w:rsidR="007E06FA" w:rsidRPr="00EF7DE9">
          <w:rPr>
            <w:rStyle w:val="aff0"/>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000000">
      <w:pPr>
        <w:pStyle w:val="TOC2"/>
        <w:rPr>
          <w:rFonts w:asciiTheme="minorHAnsi" w:eastAsiaTheme="minorEastAsia" w:hAnsiTheme="minorHAnsi" w:cstheme="minorBidi"/>
          <w:noProof/>
          <w:sz w:val="21"/>
          <w:szCs w:val="22"/>
        </w:rPr>
      </w:pPr>
      <w:hyperlink w:anchor="_Toc145081644" w:history="1">
        <w:r w:rsidR="007E06FA" w:rsidRPr="00EF7DE9">
          <w:rPr>
            <w:rStyle w:val="aff0"/>
            <w:noProof/>
          </w:rPr>
          <w:t>3.1</w:t>
        </w:r>
        <w:r w:rsidR="007E06FA" w:rsidRPr="00EF7DE9">
          <w:rPr>
            <w:rStyle w:val="aff0"/>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000000">
      <w:pPr>
        <w:pStyle w:val="TOC2"/>
        <w:rPr>
          <w:rFonts w:asciiTheme="minorHAnsi" w:eastAsiaTheme="minorEastAsia" w:hAnsiTheme="minorHAnsi" w:cstheme="minorBidi"/>
          <w:noProof/>
          <w:sz w:val="21"/>
          <w:szCs w:val="22"/>
        </w:rPr>
      </w:pPr>
      <w:hyperlink w:anchor="_Toc145081645" w:history="1">
        <w:r w:rsidR="007E06FA" w:rsidRPr="00EF7DE9">
          <w:rPr>
            <w:rStyle w:val="aff0"/>
            <w:noProof/>
          </w:rPr>
          <w:t>3.2</w:t>
        </w:r>
        <w:r w:rsidR="007E06FA" w:rsidRPr="00EF7DE9">
          <w:rPr>
            <w:rStyle w:val="aff0"/>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f0"/>
            <w:noProof/>
          </w:rPr>
          <w:t>4.</w:t>
        </w:r>
        <w:r w:rsidR="007E06FA" w:rsidRPr="00EF7DE9">
          <w:rPr>
            <w:rStyle w:val="aff0"/>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000000">
      <w:pPr>
        <w:pStyle w:val="TOC2"/>
        <w:rPr>
          <w:rFonts w:asciiTheme="minorHAnsi" w:eastAsiaTheme="minorEastAsia" w:hAnsiTheme="minorHAnsi" w:cstheme="minorBidi"/>
          <w:noProof/>
          <w:sz w:val="21"/>
          <w:szCs w:val="22"/>
        </w:rPr>
      </w:pPr>
      <w:hyperlink w:anchor="_Toc145081647" w:history="1">
        <w:r w:rsidR="007E06FA" w:rsidRPr="00EF7DE9">
          <w:rPr>
            <w:rStyle w:val="aff0"/>
            <w:noProof/>
          </w:rPr>
          <w:t>4.1</w:t>
        </w:r>
        <w:r w:rsidR="007E06FA" w:rsidRPr="00EF7DE9">
          <w:rPr>
            <w:rStyle w:val="aff0"/>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000000">
      <w:pPr>
        <w:pStyle w:val="TOC2"/>
        <w:rPr>
          <w:rFonts w:asciiTheme="minorHAnsi" w:eastAsiaTheme="minorEastAsia" w:hAnsiTheme="minorHAnsi" w:cstheme="minorBidi"/>
          <w:noProof/>
          <w:sz w:val="21"/>
          <w:szCs w:val="22"/>
        </w:rPr>
      </w:pPr>
      <w:hyperlink w:anchor="_Toc145081648" w:history="1">
        <w:r w:rsidR="007E06FA" w:rsidRPr="00EF7DE9">
          <w:rPr>
            <w:rStyle w:val="aff0"/>
            <w:noProof/>
          </w:rPr>
          <w:t>4.2</w:t>
        </w:r>
        <w:r w:rsidR="007E06FA" w:rsidRPr="00EF7DE9">
          <w:rPr>
            <w:rStyle w:val="aff0"/>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000000">
      <w:pPr>
        <w:pStyle w:val="TOC2"/>
        <w:rPr>
          <w:rFonts w:asciiTheme="minorHAnsi" w:eastAsiaTheme="minorEastAsia" w:hAnsiTheme="minorHAnsi" w:cstheme="minorBidi"/>
          <w:noProof/>
          <w:sz w:val="21"/>
          <w:szCs w:val="22"/>
        </w:rPr>
      </w:pPr>
      <w:hyperlink w:anchor="_Toc145081649" w:history="1">
        <w:r w:rsidR="007E06FA" w:rsidRPr="00EF7DE9">
          <w:rPr>
            <w:rStyle w:val="aff0"/>
            <w:noProof/>
          </w:rPr>
          <w:t>4.3</w:t>
        </w:r>
        <w:r w:rsidR="007E06FA" w:rsidRPr="00EF7DE9">
          <w:rPr>
            <w:rStyle w:val="aff0"/>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000000">
      <w:pPr>
        <w:pStyle w:val="TOC2"/>
        <w:rPr>
          <w:rFonts w:asciiTheme="minorHAnsi" w:eastAsiaTheme="minorEastAsia" w:hAnsiTheme="minorHAnsi" w:cstheme="minorBidi"/>
          <w:noProof/>
          <w:sz w:val="21"/>
          <w:szCs w:val="22"/>
        </w:rPr>
      </w:pPr>
      <w:hyperlink w:anchor="_Toc145081650" w:history="1">
        <w:r w:rsidR="007E06FA" w:rsidRPr="00EF7DE9">
          <w:rPr>
            <w:rStyle w:val="aff0"/>
            <w:noProof/>
          </w:rPr>
          <w:t>4.4</w:t>
        </w:r>
        <w:r w:rsidR="007E06FA" w:rsidRPr="00EF7DE9">
          <w:rPr>
            <w:rStyle w:val="aff0"/>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f0"/>
            <w:noProof/>
          </w:rPr>
          <w:t>5.</w:t>
        </w:r>
        <w:r w:rsidR="007E06FA" w:rsidRPr="00EF7DE9">
          <w:rPr>
            <w:rStyle w:val="aff0"/>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000000">
      <w:pPr>
        <w:pStyle w:val="TOC2"/>
        <w:rPr>
          <w:rFonts w:asciiTheme="minorHAnsi" w:eastAsiaTheme="minorEastAsia" w:hAnsiTheme="minorHAnsi" w:cstheme="minorBidi"/>
          <w:noProof/>
          <w:sz w:val="21"/>
          <w:szCs w:val="22"/>
        </w:rPr>
      </w:pPr>
      <w:hyperlink w:anchor="_Toc145081652" w:history="1">
        <w:r w:rsidR="007E06FA" w:rsidRPr="00EF7DE9">
          <w:rPr>
            <w:rStyle w:val="aff0"/>
            <w:noProof/>
          </w:rPr>
          <w:t>5.1</w:t>
        </w:r>
        <w:r w:rsidR="007E06FA" w:rsidRPr="00EF7DE9">
          <w:rPr>
            <w:rStyle w:val="aff0"/>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000000">
      <w:pPr>
        <w:pStyle w:val="TOC2"/>
        <w:rPr>
          <w:rFonts w:asciiTheme="minorHAnsi" w:eastAsiaTheme="minorEastAsia" w:hAnsiTheme="minorHAnsi" w:cstheme="minorBidi"/>
          <w:noProof/>
          <w:sz w:val="21"/>
          <w:szCs w:val="22"/>
        </w:rPr>
      </w:pPr>
      <w:hyperlink w:anchor="_Toc145081653" w:history="1">
        <w:r w:rsidR="007E06FA" w:rsidRPr="00EF7DE9">
          <w:rPr>
            <w:rStyle w:val="aff0"/>
            <w:noProof/>
          </w:rPr>
          <w:t>5.2</w:t>
        </w:r>
        <w:r w:rsidR="007E06FA" w:rsidRPr="00EF7DE9">
          <w:rPr>
            <w:rStyle w:val="aff0"/>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000000">
      <w:pPr>
        <w:pStyle w:val="TOC2"/>
        <w:rPr>
          <w:rFonts w:asciiTheme="minorHAnsi" w:eastAsiaTheme="minorEastAsia" w:hAnsiTheme="minorHAnsi" w:cstheme="minorBidi"/>
          <w:noProof/>
          <w:sz w:val="21"/>
          <w:szCs w:val="22"/>
        </w:rPr>
      </w:pPr>
      <w:hyperlink w:anchor="_Toc145081654" w:history="1">
        <w:r w:rsidR="007E06FA" w:rsidRPr="00EF7DE9">
          <w:rPr>
            <w:rStyle w:val="aff0"/>
            <w:noProof/>
          </w:rPr>
          <w:t>5.3</w:t>
        </w:r>
        <w:r w:rsidR="007E06FA" w:rsidRPr="00EF7DE9">
          <w:rPr>
            <w:rStyle w:val="aff0"/>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000000">
      <w:pPr>
        <w:pStyle w:val="TOC2"/>
        <w:rPr>
          <w:rFonts w:asciiTheme="minorHAnsi" w:eastAsiaTheme="minorEastAsia" w:hAnsiTheme="minorHAnsi" w:cstheme="minorBidi"/>
          <w:noProof/>
          <w:sz w:val="21"/>
          <w:szCs w:val="22"/>
        </w:rPr>
      </w:pPr>
      <w:hyperlink w:anchor="_Toc145081655" w:history="1">
        <w:r w:rsidR="007E06FA" w:rsidRPr="00EF7DE9">
          <w:rPr>
            <w:rStyle w:val="aff0"/>
            <w:noProof/>
          </w:rPr>
          <w:t>5.4</w:t>
        </w:r>
        <w:r w:rsidR="007E06FA" w:rsidRPr="00EF7DE9">
          <w:rPr>
            <w:rStyle w:val="aff0"/>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f0"/>
            <w:noProof/>
          </w:rPr>
          <w:t>6.</w:t>
        </w:r>
        <w:r w:rsidR="007E06FA" w:rsidRPr="00EF7DE9">
          <w:rPr>
            <w:rStyle w:val="aff0"/>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000000">
      <w:pPr>
        <w:pStyle w:val="TOC2"/>
        <w:rPr>
          <w:rFonts w:asciiTheme="minorHAnsi" w:eastAsiaTheme="minorEastAsia" w:hAnsiTheme="minorHAnsi" w:cstheme="minorBidi"/>
          <w:noProof/>
          <w:sz w:val="21"/>
          <w:szCs w:val="22"/>
        </w:rPr>
      </w:pPr>
      <w:hyperlink w:anchor="_Toc145081657" w:history="1">
        <w:r w:rsidR="007E06FA" w:rsidRPr="00EF7DE9">
          <w:rPr>
            <w:rStyle w:val="aff0"/>
            <w:noProof/>
          </w:rPr>
          <w:t>6.1</w:t>
        </w:r>
        <w:r w:rsidR="007E06FA" w:rsidRPr="00EF7DE9">
          <w:rPr>
            <w:rStyle w:val="aff0"/>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000000">
      <w:pPr>
        <w:pStyle w:val="TOC2"/>
        <w:rPr>
          <w:rFonts w:asciiTheme="minorHAnsi" w:eastAsiaTheme="minorEastAsia" w:hAnsiTheme="minorHAnsi" w:cstheme="minorBidi"/>
          <w:noProof/>
          <w:sz w:val="21"/>
          <w:szCs w:val="22"/>
        </w:rPr>
      </w:pPr>
      <w:hyperlink w:anchor="_Toc145081658" w:history="1">
        <w:r w:rsidR="007E06FA" w:rsidRPr="00EF7DE9">
          <w:rPr>
            <w:rStyle w:val="aff0"/>
            <w:noProof/>
          </w:rPr>
          <w:t>6.2</w:t>
        </w:r>
        <w:r w:rsidR="007E06FA" w:rsidRPr="00EF7DE9">
          <w:rPr>
            <w:rStyle w:val="aff0"/>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000000">
      <w:pPr>
        <w:pStyle w:val="TOC2"/>
        <w:rPr>
          <w:rFonts w:asciiTheme="minorHAnsi" w:eastAsiaTheme="minorEastAsia" w:hAnsiTheme="minorHAnsi" w:cstheme="minorBidi"/>
          <w:noProof/>
          <w:sz w:val="21"/>
          <w:szCs w:val="22"/>
        </w:rPr>
      </w:pPr>
      <w:hyperlink w:anchor="_Toc145081659" w:history="1">
        <w:r w:rsidR="007E06FA" w:rsidRPr="00EF7DE9">
          <w:rPr>
            <w:rStyle w:val="aff0"/>
            <w:noProof/>
          </w:rPr>
          <w:t>6.3</w:t>
        </w:r>
        <w:r w:rsidR="007E06FA" w:rsidRPr="00EF7DE9">
          <w:rPr>
            <w:rStyle w:val="aff0"/>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f0"/>
            <w:noProof/>
          </w:rPr>
          <w:t>7.</w:t>
        </w:r>
        <w:r w:rsidR="007E06FA" w:rsidRPr="00EF7DE9">
          <w:rPr>
            <w:rStyle w:val="aff0"/>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000000">
      <w:pPr>
        <w:pStyle w:val="TOC2"/>
        <w:rPr>
          <w:rFonts w:asciiTheme="minorHAnsi" w:eastAsiaTheme="minorEastAsia" w:hAnsiTheme="minorHAnsi" w:cstheme="minorBidi"/>
          <w:noProof/>
          <w:sz w:val="21"/>
          <w:szCs w:val="22"/>
        </w:rPr>
      </w:pPr>
      <w:hyperlink w:anchor="_Toc145081661" w:history="1">
        <w:r w:rsidR="007E06FA" w:rsidRPr="00EF7DE9">
          <w:rPr>
            <w:rStyle w:val="aff0"/>
            <w:noProof/>
          </w:rPr>
          <w:t>7.1</w:t>
        </w:r>
        <w:r w:rsidR="007E06FA" w:rsidRPr="00EF7DE9">
          <w:rPr>
            <w:rStyle w:val="aff0"/>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000000">
      <w:pPr>
        <w:pStyle w:val="TOC2"/>
        <w:rPr>
          <w:rFonts w:asciiTheme="minorHAnsi" w:eastAsiaTheme="minorEastAsia" w:hAnsiTheme="minorHAnsi" w:cstheme="minorBidi"/>
          <w:noProof/>
          <w:sz w:val="21"/>
          <w:szCs w:val="22"/>
        </w:rPr>
      </w:pPr>
      <w:hyperlink w:anchor="_Toc145081662" w:history="1">
        <w:r w:rsidR="007E06FA" w:rsidRPr="00EF7DE9">
          <w:rPr>
            <w:rStyle w:val="aff0"/>
            <w:noProof/>
          </w:rPr>
          <w:t>7.2</w:t>
        </w:r>
        <w:r w:rsidR="007E06FA" w:rsidRPr="00EF7DE9">
          <w:rPr>
            <w:rStyle w:val="aff0"/>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000000">
      <w:pPr>
        <w:pStyle w:val="TOC2"/>
        <w:rPr>
          <w:rFonts w:asciiTheme="minorHAnsi" w:eastAsiaTheme="minorEastAsia" w:hAnsiTheme="minorHAnsi" w:cstheme="minorBidi"/>
          <w:noProof/>
          <w:sz w:val="21"/>
          <w:szCs w:val="22"/>
        </w:rPr>
      </w:pPr>
      <w:hyperlink w:anchor="_Toc145081663" w:history="1">
        <w:r w:rsidR="007E06FA" w:rsidRPr="00EF7DE9">
          <w:rPr>
            <w:rStyle w:val="aff0"/>
            <w:noProof/>
          </w:rPr>
          <w:t>7.3</w:t>
        </w:r>
        <w:r w:rsidR="007E06FA" w:rsidRPr="00EF7DE9">
          <w:rPr>
            <w:rStyle w:val="aff0"/>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000000">
      <w:pPr>
        <w:pStyle w:val="TOC2"/>
        <w:rPr>
          <w:rFonts w:asciiTheme="minorHAnsi" w:eastAsiaTheme="minorEastAsia" w:hAnsiTheme="minorHAnsi" w:cstheme="minorBidi"/>
          <w:noProof/>
          <w:sz w:val="21"/>
          <w:szCs w:val="22"/>
        </w:rPr>
      </w:pPr>
      <w:hyperlink w:anchor="_Toc145081664" w:history="1">
        <w:r w:rsidR="007E06FA" w:rsidRPr="00EF7DE9">
          <w:rPr>
            <w:rStyle w:val="aff0"/>
            <w:noProof/>
          </w:rPr>
          <w:t>7.4</w:t>
        </w:r>
        <w:r w:rsidR="007E06FA" w:rsidRPr="00EF7DE9">
          <w:rPr>
            <w:rStyle w:val="aff0"/>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f0"/>
            <w:noProof/>
          </w:rPr>
          <w:t>8.</w:t>
        </w:r>
        <w:r w:rsidR="007E06FA" w:rsidRPr="00EF7DE9">
          <w:rPr>
            <w:rStyle w:val="aff0"/>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f0"/>
            <w:noProof/>
          </w:rPr>
          <w:t>9.</w:t>
        </w:r>
        <w:r w:rsidR="007E06FA" w:rsidRPr="00EF7DE9">
          <w:rPr>
            <w:rStyle w:val="aff0"/>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f0"/>
            <w:noProof/>
          </w:rPr>
          <w:t>10.</w:t>
        </w:r>
        <w:r w:rsidR="007E06FA" w:rsidRPr="00EF7DE9">
          <w:rPr>
            <w:rStyle w:val="aff0"/>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f0"/>
            <w:noProof/>
          </w:rPr>
          <w:t>11.</w:t>
        </w:r>
        <w:r w:rsidR="007E06FA" w:rsidRPr="00EF7DE9">
          <w:rPr>
            <w:rStyle w:val="aff0"/>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000000">
      <w:pPr>
        <w:pStyle w:val="TOC2"/>
        <w:rPr>
          <w:rFonts w:asciiTheme="minorHAnsi" w:eastAsiaTheme="minorEastAsia" w:hAnsiTheme="minorHAnsi" w:cstheme="minorBidi"/>
          <w:noProof/>
          <w:sz w:val="21"/>
          <w:szCs w:val="22"/>
        </w:rPr>
      </w:pPr>
      <w:hyperlink w:anchor="_Toc145081669" w:history="1">
        <w:r w:rsidR="007E06FA" w:rsidRPr="00EF7DE9">
          <w:rPr>
            <w:rStyle w:val="aff0"/>
            <w:noProof/>
          </w:rPr>
          <w:t>11.1</w:t>
        </w:r>
        <w:r w:rsidR="007E06FA" w:rsidRPr="00EF7DE9">
          <w:rPr>
            <w:rStyle w:val="aff0"/>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000000">
      <w:pPr>
        <w:pStyle w:val="TOC2"/>
        <w:rPr>
          <w:rFonts w:asciiTheme="minorHAnsi" w:eastAsiaTheme="minorEastAsia" w:hAnsiTheme="minorHAnsi" w:cstheme="minorBidi"/>
          <w:noProof/>
          <w:sz w:val="21"/>
          <w:szCs w:val="22"/>
        </w:rPr>
      </w:pPr>
      <w:hyperlink w:anchor="_Toc145081670" w:history="1">
        <w:r w:rsidR="007E06FA" w:rsidRPr="00EF7DE9">
          <w:rPr>
            <w:rStyle w:val="aff0"/>
            <w:noProof/>
          </w:rPr>
          <w:t>11.2</w:t>
        </w:r>
        <w:r w:rsidR="007E06FA" w:rsidRPr="00EF7DE9">
          <w:rPr>
            <w:rStyle w:val="aff0"/>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f0"/>
            <w:rFonts w:cs="Calibri" w:hint="eastAsia"/>
            <w:noProof/>
          </w:rPr>
          <w:t>附录</w:t>
        </w:r>
        <w:r w:rsidR="007E06FA" w:rsidRPr="00EF7DE9">
          <w:rPr>
            <w:rStyle w:val="aff0"/>
            <w:rFonts w:cs="Calibri"/>
            <w:noProof/>
          </w:rPr>
          <w:t xml:space="preserve">A </w:t>
        </w:r>
        <w:r w:rsidR="007E06FA" w:rsidRPr="00EF7DE9">
          <w:rPr>
            <w:rStyle w:val="aff0"/>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f0"/>
            <w:rFonts w:hint="eastAsia"/>
            <w:noProof/>
          </w:rPr>
          <w:t>附录</w:t>
        </w:r>
        <w:r w:rsidR="007E06FA" w:rsidRPr="00EF7DE9">
          <w:rPr>
            <w:rStyle w:val="aff0"/>
            <w:noProof/>
          </w:rPr>
          <w:t xml:space="preserve">B </w:t>
        </w:r>
        <w:r w:rsidR="007E06FA" w:rsidRPr="00EF7DE9">
          <w:rPr>
            <w:rStyle w:val="aff0"/>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61E2CA91" w:rsidR="00824484" w:rsidRDefault="00200728">
            <w:pPr>
              <w:spacing w:line="400" w:lineRule="exact"/>
              <w:ind w:firstLineChars="200" w:firstLine="420"/>
              <w:rPr>
                <w:szCs w:val="21"/>
              </w:rPr>
            </w:pPr>
            <w:r>
              <w:rPr>
                <w:szCs w:val="21"/>
              </w:rPr>
              <w:t>针对桥梁现有病害及技术状况等级评定结果，并结合</w:t>
            </w:r>
            <w:r w:rsidR="000248AC">
              <w:rPr>
                <w:szCs w:val="21"/>
              </w:rPr>
              <w:t>《公路桥涵养护规范》（</w:t>
            </w:r>
            <w:r w:rsidR="000248AC">
              <w:rPr>
                <w:szCs w:val="21"/>
              </w:rPr>
              <w:t>JTG 5120-2021</w:t>
            </w:r>
            <w:r w:rsidR="000248A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63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个腹拱，腹拱圈采用等截面圆弧拱，厚度为</w:t>
      </w:r>
      <w:r w:rsidRPr="00E94764">
        <w:rPr>
          <w:rFonts w:hint="eastAsia"/>
          <w:color w:val="7030A0"/>
          <w:sz w:val="24"/>
        </w:rPr>
        <w:t>30cm</w:t>
      </w:r>
      <w:r w:rsidRPr="00E94764">
        <w:rPr>
          <w:rFonts w:hint="eastAsia"/>
          <w:color w:val="7030A0"/>
          <w:sz w:val="24"/>
        </w:rPr>
        <w:t>，主拱圈、腹拱圈、横墙及侧墙均采用浆砌块石。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采用浆砌块石重力式墩台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4214" cy="3150767"/>
                    </a:xfrm>
                    <a:prstGeom prst="rect">
                      <a:avLst/>
                    </a:prstGeom>
                  </pic:spPr>
                </pic:pic>
              </a:graphicData>
            </a:graphic>
          </wp:inline>
        </w:drawing>
      </w:r>
    </w:p>
    <w:p w14:paraId="56680646" w14:textId="0850B0F8"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053C03" w:rsidRPr="002512CB">
        <w:rPr>
          <w:rFonts w:ascii="宋体" w:hAnsi="宋体" w:hint="eastAsia"/>
          <w:color w:val="0000FF"/>
          <w:szCs w:val="21"/>
        </w:rPr>
        <w:t>{{</w:t>
      </w:r>
      <w:proofErr w:type="spellStart"/>
      <w:r w:rsidR="00053C03" w:rsidRPr="002512CB">
        <w:rPr>
          <w:rFonts w:ascii="宋体" w:hAnsi="宋体" w:hint="eastAsia"/>
          <w:color w:val="0000FF"/>
          <w:szCs w:val="21"/>
        </w:rPr>
        <w:t>F_info.gongChengMingCheng</w:t>
      </w:r>
      <w:proofErr w:type="spellEnd"/>
      <w:r w:rsidR="00053C03" w:rsidRPr="002512CB">
        <w:rPr>
          <w:rFonts w:ascii="宋体" w:hAnsi="宋体" w:hint="eastAsia"/>
          <w:color w:val="0000FF"/>
          <w:szCs w:val="21"/>
        </w:rPr>
        <w:t>}}</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2" w:name="_Hlk63174066"/>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3B581049" w14:textId="77777777" w:rsidR="00FC2AA3" w:rsidRDefault="00FC2AA3" w:rsidP="00FC2AA3">
      <w:pPr>
        <w:pStyle w:val="af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14:paraId="3C7598B6" w14:textId="77777777" w:rsidR="00FC2AA3" w:rsidRDefault="00FC2AA3" w:rsidP="00FC2AA3">
      <w:pPr>
        <w:jc w:val="center"/>
      </w:pPr>
      <w:bookmarkStart w:id="26" w:name="_Toc23249"/>
      <w:bookmarkStart w:id="27" w:name="_Toc12765"/>
      <w:bookmarkStart w:id="28" w:name="_Toc8904"/>
      <w:r>
        <w:lastRenderedPageBreak/>
        <w:t>b</w:t>
      </w:r>
      <w:r>
        <w:t>）立</w:t>
      </w:r>
      <w:bookmarkEnd w:id="26"/>
      <w:bookmarkEnd w:id="27"/>
      <w:bookmarkEnd w:id="28"/>
      <w:r>
        <w:t>面照</w:t>
      </w:r>
      <w:r>
        <w:rPr>
          <w:rFonts w:hint="eastAsia"/>
        </w:rPr>
        <w:t>（左侧）</w:t>
      </w:r>
    </w:p>
    <w:p w14:paraId="06704FF1" w14:textId="77777777" w:rsidR="00FC2AA3" w:rsidRDefault="00FC2AA3" w:rsidP="00FC2AA3">
      <w:pPr>
        <w:pStyle w:val="af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1DB79184" w14:textId="77777777" w:rsidR="00FC2AA3" w:rsidRDefault="00FC2AA3" w:rsidP="00FC2AA3">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{{@F_PingMianTu}}</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e"/>
        <w:rPr>
          <w:rFonts w:ascii="宋体" w:hAnsi="宋体"/>
          <w:color w:val="0000FF"/>
          <w:sz w:val="24"/>
        </w:rPr>
      </w:pPr>
      <w:r w:rsidRPr="00043A24">
        <w:rPr>
          <w:rFonts w:ascii="宋体" w:hAnsi="宋体"/>
          <w:color w:val="0000FF"/>
          <w:sz w:val="24"/>
        </w:rPr>
        <w:t>{{@F_LiMianTu}}</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e"/>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64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39" w:name="_Toc145081642"/>
      <w:r>
        <w:t>2</w:t>
      </w:r>
      <w:r w:rsidR="00E02D61"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643"/>
      <w:r>
        <w:t>3</w:t>
      </w:r>
      <w:r w:rsidR="00E02D61"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64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64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7" w:name="_Toc145081646"/>
      <w:bookmarkEnd w:id="64"/>
      <w:r>
        <w:t>4</w:t>
      </w:r>
      <w:r w:rsidR="00E02D61"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64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f6"/>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f6"/>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检查主拱圈的有无较大变形和拱脚位移。</w:t>
            </w:r>
          </w:p>
        </w:tc>
        <w:tc>
          <w:tcPr>
            <w:tcW w:w="1358" w:type="dxa"/>
            <w:vMerge/>
            <w:vAlign w:val="center"/>
          </w:tcPr>
          <w:p w14:paraId="56986E6C" w14:textId="77777777" w:rsidR="00E4369D" w:rsidRPr="00E30FF4" w:rsidRDefault="00E4369D" w:rsidP="00346688">
            <w:pPr>
              <w:pStyle w:val="aff6"/>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拱圈有无因拱脚位移和拱圈变形产生的裂缝。</w:t>
            </w:r>
          </w:p>
        </w:tc>
        <w:tc>
          <w:tcPr>
            <w:tcW w:w="1358" w:type="dxa"/>
            <w:vMerge/>
            <w:vAlign w:val="center"/>
          </w:tcPr>
          <w:p w14:paraId="3DA5EDA8" w14:textId="77777777" w:rsidR="00E4369D" w:rsidRPr="00E30FF4" w:rsidRDefault="00E4369D" w:rsidP="00346688">
            <w:pPr>
              <w:pStyle w:val="aff6"/>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f6"/>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f6"/>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重点检查结构受力裂缝和拱脚位移、拱圈变形产生的裂缝。</w:t>
            </w:r>
          </w:p>
        </w:tc>
        <w:tc>
          <w:tcPr>
            <w:tcW w:w="1358" w:type="dxa"/>
            <w:vMerge/>
            <w:vAlign w:val="center"/>
          </w:tcPr>
          <w:p w14:paraId="68F9B9B0" w14:textId="77777777" w:rsidR="00E4369D" w:rsidRPr="00E30FF4" w:rsidRDefault="00E4369D" w:rsidP="00346688">
            <w:pPr>
              <w:pStyle w:val="aff6"/>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f6"/>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f6"/>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f6"/>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f6"/>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f6"/>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f6"/>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f6"/>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5" w:name="_Toc145081649"/>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检查圬工砌体缺陷、桥头跳车、台背排水状况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f6"/>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f6"/>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f6"/>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f6"/>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45081650"/>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f6"/>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f6"/>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f6"/>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f6"/>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f6"/>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6" w:name="_Toc145081651"/>
      <w:bookmarkStart w:id="97" w:name="_Toc33081820"/>
      <w:r>
        <w:rPr>
          <w:rFonts w:hint="eastAsia"/>
        </w:rPr>
        <w:t>5</w:t>
      </w:r>
      <w:r w:rsidR="00E02D61" w:rsidRPr="00200728">
        <w:rPr>
          <w:lang w:val="en-US"/>
        </w:rPr>
        <w:t>.</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主拱圈表示第</w:t>
      </w:r>
      <w:r w:rsidR="00F5622C" w:rsidRPr="00B0504C">
        <w:rPr>
          <w:sz w:val="24"/>
        </w:rPr>
        <w:t>1</w:t>
      </w:r>
      <w:r w:rsidR="00F5622C" w:rsidRPr="00B0504C">
        <w:rPr>
          <w:sz w:val="24"/>
        </w:rPr>
        <w:t>跨主拱圈；拱上结构每跨划分为一个构件，编码用一位字码表示，例如：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r>
        <w:rPr>
          <w:rFonts w:hint="eastAsia"/>
          <w:sz w:val="24"/>
        </w:rPr>
        <w:t>拱脚</w:t>
      </w:r>
      <w:r w:rsidRPr="006E20CB">
        <w:rPr>
          <w:rFonts w:hint="eastAsia"/>
          <w:sz w:val="24"/>
        </w:rPr>
        <w:t>处、中部、端部、顶部、底部等详细说明。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小桩号右侧角点为坐标原点（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r w:rsidR="00DD2505" w:rsidRPr="00B0504C">
        <w:rPr>
          <w:sz w:val="24"/>
        </w:rPr>
        <w:t>轴沿</w:t>
      </w:r>
      <w:r w:rsidR="00DD2505">
        <w:rPr>
          <w:rFonts w:hint="eastAsia"/>
          <w:sz w:val="24"/>
        </w:rPr>
        <w:t>起拱线</w:t>
      </w:r>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小桩号右侧角点为坐标原点（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小桩号右侧角</w:t>
      </w:r>
      <w:r w:rsidR="00E15352">
        <w:rPr>
          <w:sz w:val="24"/>
        </w:rPr>
        <w:t>自右侧指向左侧。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BC3FE9" w:rsidP="00F5622C">
      <w:pPr>
        <w:jc w:val="center"/>
      </w:pPr>
      <w:r>
        <w:rPr>
          <w:noProof/>
        </w:rP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304pt;height:163.2pt;mso-width-percent:0;mso-height-percent:0;mso-width-percent:0;mso-height-percent:0" o:ole="">
            <v:imagedata r:id="rId15" o:title="" croptop="9533f" cropbottom="21163f" cropleft="26390f" cropright="20336f"/>
          </v:shape>
          <o:OLEObject Type="Embed" ProgID="AutoCAD.Drawing.19" ShapeID="_x0000_i1033" DrawAspect="Content" ObjectID="_1771242206"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BC3FE9" w:rsidP="00E15352">
      <w:pPr>
        <w:jc w:val="center"/>
        <w:rPr>
          <w:szCs w:val="20"/>
        </w:rPr>
      </w:pPr>
      <w:r>
        <w:rPr>
          <w:noProof/>
        </w:rPr>
        <w:object w:dxaOrig="6405" w:dyaOrig="3000" w14:anchorId="7BB4E3E1">
          <v:shape id="_x0000_i1032" type="#_x0000_t75" alt="" style="width:303.2pt;height:129.6pt;mso-width-percent:0;mso-height-percent:0;mso-width-percent:0;mso-height-percent:0" o:ole="">
            <v:imagedata r:id="rId17" o:title="" croptop="46895f" cropbottom="9579f" cropleft="29388f" cropright="22706f"/>
          </v:shape>
          <o:OLEObject Type="Embed" ProgID="AutoCAD.Drawing.24" ShapeID="_x0000_i1032" DrawAspect="Content" ObjectID="_1771242207"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2" w:name="_Toc145081656"/>
      <w:r>
        <w:rPr>
          <w:rFonts w:hint="eastAsia"/>
          <w:lang w:val="en-US"/>
        </w:rPr>
        <w:lastRenderedPageBreak/>
        <w:t>6</w:t>
      </w:r>
      <w:r w:rsidRPr="002B5DD2">
        <w:rPr>
          <w:lang w:val="en-US"/>
        </w:rPr>
        <w:t>.</w:t>
      </w:r>
      <w:r w:rsidR="00200728">
        <w:t>外观检查结果</w:t>
      </w:r>
      <w:bookmarkEnd w:id="97"/>
      <w:bookmarkEnd w:id="102"/>
    </w:p>
    <w:p w14:paraId="449129C4" w14:textId="77777777" w:rsidR="00824484" w:rsidRPr="00830F6F" w:rsidRDefault="00200728" w:rsidP="00DC669D">
      <w:pPr>
        <w:pStyle w:val="2"/>
        <w:rPr>
          <w:rFonts w:ascii="Times New Roman" w:eastAsia="宋体" w:hAnsi="Times New Roman"/>
          <w:lang w:val="en-US"/>
        </w:rPr>
      </w:pPr>
      <w:bookmarkStart w:id="103" w:name="_Toc535575820"/>
      <w:bookmarkStart w:id="104" w:name="_Toc33081821"/>
      <w:bookmarkStart w:id="105" w:name="_Toc448494977"/>
      <w:bookmarkStart w:id="106" w:name="_Toc145081657"/>
      <w:bookmarkEnd w:id="37"/>
      <w:bookmarkEnd w:id="38"/>
      <w:r w:rsidRPr="00830F6F">
        <w:rPr>
          <w:rFonts w:ascii="Times New Roman" w:eastAsia="宋体" w:hAnsi="Times New Roman"/>
          <w:lang w:val="en-US"/>
        </w:rPr>
        <w:t>6.1</w:t>
      </w:r>
      <w:r w:rsidRPr="00830F6F">
        <w:rPr>
          <w:rFonts w:ascii="Times New Roman" w:eastAsia="宋体" w:hAnsi="Times New Roman"/>
        </w:rP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7" w:name="_Toc33081825"/>
      <w:bookmarkStart w:id="108" w:name="_Toc448494980"/>
      <w:bookmarkStart w:id="109" w:name="_Toc535575823"/>
      <w:bookmarkStart w:id="110"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830F6F" w:rsidRDefault="00200728" w:rsidP="00DC669D">
      <w:pPr>
        <w:pStyle w:val="2"/>
        <w:rPr>
          <w:rFonts w:ascii="Times New Roman" w:eastAsia="宋体" w:hAnsi="Times New Roman"/>
          <w:lang w:val="en-US"/>
        </w:rPr>
      </w:pPr>
      <w:bookmarkStart w:id="111" w:name="_Toc33081831"/>
      <w:bookmarkStart w:id="112"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1"/>
      <w:bookmarkEnd w:id="112"/>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3" w:name="_Toc16970476"/>
      <w:bookmarkStart w:id="114" w:name="_Toc33081842"/>
      <w:bookmarkStart w:id="115" w:name="_Toc18729"/>
      <w:bookmarkStart w:id="116" w:name="_Toc16192_WPSOffice_Level1"/>
      <w:bookmarkStart w:id="117" w:name="_Toc145081660"/>
      <w:bookmarkStart w:id="118" w:name="_Toc489525726"/>
      <w:bookmarkStart w:id="119" w:name="_Toc9743_WPSOffice_Level1"/>
      <w:r w:rsidRPr="002B5DD2">
        <w:rPr>
          <w:rFonts w:hint="eastAsia"/>
          <w:lang w:val="en-US"/>
        </w:rPr>
        <w:t>7</w:t>
      </w:r>
      <w:r w:rsidRPr="002B5DD2">
        <w:rPr>
          <w:lang w:val="en-US"/>
        </w:rPr>
        <w:t>.</w:t>
      </w:r>
      <w:r>
        <w:t>桥梁技术状况评定</w:t>
      </w:r>
      <w:bookmarkEnd w:id="113"/>
      <w:bookmarkEnd w:id="114"/>
      <w:bookmarkEnd w:id="115"/>
      <w:bookmarkEnd w:id="116"/>
      <w:bookmarkEnd w:id="117"/>
    </w:p>
    <w:p w14:paraId="30F039A6" w14:textId="77777777" w:rsidR="00584F24" w:rsidRDefault="00584F24" w:rsidP="00584F24">
      <w:pPr>
        <w:pStyle w:val="aff9"/>
        <w:spacing w:line="400" w:lineRule="exact"/>
        <w:ind w:firstLine="480"/>
        <w:rPr>
          <w:rFonts w:ascii="Times New Roman" w:eastAsia="宋体" w:hAnsi="Times New Roman"/>
          <w:sz w:val="24"/>
        </w:rPr>
      </w:pPr>
      <w:bookmarkStart w:id="120" w:name="_Toc33081843"/>
      <w:bookmarkStart w:id="121" w:name="_Toc10487"/>
      <w:bookmarkStart w:id="122" w:name="_Toc363200291"/>
      <w:bookmarkStart w:id="123" w:name="_Toc17894_WPSOffice_Level2"/>
      <w:bookmarkStart w:id="124"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25" w:name="_Toc32601_WPSOffice_Level2"/>
      <w:bookmarkStart w:id="126" w:name="_Toc4177_WPSOffice_Level2"/>
      <w:bookmarkStart w:id="127" w:name="_Toc344_WPSOffice_Level2"/>
      <w:bookmarkStart w:id="128" w:name="_Toc13514_WPSOffice_Level2"/>
      <w:bookmarkStart w:id="129" w:name="_Toc17094_WPSOffice_Level2"/>
      <w:bookmarkStart w:id="130" w:name="_Toc30027_WPSOffice_Level2"/>
      <w:bookmarkStart w:id="131" w:name="_Toc6739_WPSOffice_Level2"/>
      <w:bookmarkStart w:id="132" w:name="_Toc17918_WPSOffice_Level2"/>
      <w:r>
        <w:rPr>
          <w:rFonts w:ascii="Times New Roman" w:eastAsia="宋体" w:hAnsi="Times New Roman"/>
          <w:sz w:val="24"/>
        </w:rPr>
        <w:t>桥梁构件的技术状况评分，按下式计算：</w:t>
      </w:r>
      <w:bookmarkEnd w:id="125"/>
      <w:bookmarkEnd w:id="126"/>
      <w:bookmarkEnd w:id="127"/>
      <w:bookmarkEnd w:id="128"/>
      <w:bookmarkEnd w:id="129"/>
      <w:bookmarkEnd w:id="130"/>
      <w:bookmarkEnd w:id="131"/>
      <w:bookmarkEnd w:id="132"/>
    </w:p>
    <w:p w14:paraId="5D20869D" w14:textId="77777777" w:rsidR="00584F24" w:rsidRDefault="00BC3FE9" w:rsidP="00584F24">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1" type="#_x0000_t75" alt="" style="width:200pt;height:32pt;mso-width-percent:0;mso-height-percent:0;mso-width-percent:0;mso-height-percent:0" o:ole="">
            <v:imagedata r:id="rId19" o:title=""/>
          </v:shape>
          <o:OLEObject Type="Embed" ProgID="Equation.3" ShapeID="_x0000_i1031" DrawAspect="Content" ObjectID="_1771242208"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BC3FE9">
        <w:rPr>
          <w:rFonts w:ascii="Times New Roman" w:eastAsia="宋体" w:hAnsi="Times New Roman"/>
          <w:noProof/>
          <w:position w:val="-12"/>
          <w:sz w:val="24"/>
        </w:rPr>
        <w:object w:dxaOrig="2895" w:dyaOrig="360" w14:anchorId="4451C2CA">
          <v:shape id="_x0000_i1030" type="#_x0000_t75" alt="" style="width:146.4pt;height:18.4pt;mso-width-percent:0;mso-height-percent:0;mso-width-percent:0;mso-height-percent:0" o:ole="">
            <v:imagedata r:id="rId22" o:title=""/>
          </v:shape>
          <o:OLEObject Type="Embed" ProgID="Equation.3" ShapeID="_x0000_i1030" DrawAspect="Content" ObjectID="_1771242209" r:id="rId23"/>
        </w:object>
      </w:r>
    </w:p>
    <w:p w14:paraId="69C497B6"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33" w:name="_Toc29545_WPSOffice_Level2"/>
      <w:bookmarkStart w:id="134" w:name="_Toc26729_WPSOffice_Level2"/>
      <w:bookmarkStart w:id="135" w:name="_Toc26420_WPSOffice_Level2"/>
      <w:bookmarkStart w:id="136" w:name="_Toc1816_WPSOffice_Level2"/>
      <w:bookmarkStart w:id="137" w:name="_Toc32436_WPSOffice_Level2"/>
      <w:bookmarkStart w:id="138" w:name="_Toc28569_WPSOffice_Level2"/>
      <w:bookmarkStart w:id="139" w:name="_Toc12639_WPSOffice_Level2"/>
      <w:bookmarkStart w:id="140" w:name="_Toc17958_WPSOffice_Level2"/>
      <w:r>
        <w:rPr>
          <w:rFonts w:ascii="Times New Roman" w:eastAsia="宋体" w:hAnsi="Times New Roman"/>
          <w:sz w:val="24"/>
        </w:rPr>
        <w:t>桥梁部件的技术状况评分，按下式计算：</w:t>
      </w:r>
      <w:bookmarkEnd w:id="133"/>
      <w:bookmarkEnd w:id="134"/>
      <w:bookmarkEnd w:id="135"/>
      <w:bookmarkEnd w:id="136"/>
      <w:bookmarkEnd w:id="137"/>
      <w:bookmarkEnd w:id="138"/>
      <w:bookmarkEnd w:id="139"/>
      <w:bookmarkEnd w:id="140"/>
    </w:p>
    <w:p w14:paraId="35FD0213" w14:textId="77777777" w:rsidR="00584F24" w:rsidRDefault="00BC3FE9"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8pt;height:21.6pt;mso-width-percent:0;mso-height-percent:0;mso-width-percent:0;mso-height-percent:0" o:ole="">
            <v:imagedata r:id="rId24" o:title=""/>
          </v:shape>
          <o:OLEObject Type="Embed" ProgID="Equation.3" ShapeID="_x0000_i1029" DrawAspect="Content" ObjectID="_1771242210"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BC3FE9"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28" type="#_x0000_t75" alt="" style="width:180.8pt;height:21.6pt;mso-width-percent:0;mso-height-percent:0;mso-width-percent:0;mso-height-percent:0" o:ole="">
            <v:imagedata r:id="rId26" o:title=""/>
          </v:shape>
          <o:OLEObject Type="Embed" ProgID="Equation.3" ShapeID="_x0000_i1028" DrawAspect="Content" ObjectID="_1771242211" r:id="rId27"/>
        </w:object>
      </w:r>
    </w:p>
    <w:p w14:paraId="70A8C3D9" w14:textId="77777777" w:rsidR="00584F24" w:rsidRDefault="00BC3FE9"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27" type="#_x0000_t75" alt="" style="width:188pt;height:21.6pt;mso-width-percent:0;mso-height-percent:0;mso-width-percent:0;mso-height-percent:0" o:ole="">
            <v:imagedata r:id="rId28" o:title=""/>
          </v:shape>
          <o:OLEObject Type="Embed" ProgID="Equation.3" ShapeID="_x0000_i1027" DrawAspect="Content" ObjectID="_1771242212" r:id="rId29"/>
        </w:object>
      </w:r>
    </w:p>
    <w:p w14:paraId="156E4DA7"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bookmarkStart w:id="141" w:name="_Toc17832_WPSOffice_Level2"/>
      <w:bookmarkStart w:id="142" w:name="_Toc15573_WPSOffice_Level2"/>
      <w:bookmarkStart w:id="143" w:name="_Toc26101_WPSOffice_Level2"/>
      <w:bookmarkStart w:id="144" w:name="_Toc32160_WPSOffice_Level2"/>
      <w:bookmarkStart w:id="145" w:name="_Toc18011_WPSOffice_Level2"/>
      <w:bookmarkStart w:id="146" w:name="_Toc26650_WPSOffice_Level2"/>
      <w:bookmarkStart w:id="147" w:name="_Toc5218_WPSOffice_Level2"/>
      <w:bookmarkStart w:id="148" w:name="_Toc5642_WPSOffice_Level2"/>
      <w:r>
        <w:rPr>
          <w:rFonts w:ascii="Times New Roman" w:eastAsia="宋体" w:hAnsi="Times New Roman"/>
          <w:sz w:val="24"/>
        </w:rPr>
        <w:t>桥梁上部结构、下部结构、桥面系技术状况评分，按下式计算：</w:t>
      </w:r>
      <w:bookmarkEnd w:id="141"/>
      <w:bookmarkEnd w:id="142"/>
      <w:bookmarkEnd w:id="143"/>
      <w:bookmarkEnd w:id="144"/>
      <w:bookmarkEnd w:id="145"/>
      <w:bookmarkEnd w:id="146"/>
      <w:bookmarkEnd w:id="147"/>
      <w:bookmarkEnd w:id="148"/>
    </w:p>
    <w:p w14:paraId="43A5AFD9" w14:textId="77777777" w:rsidR="00584F24" w:rsidRDefault="00BC3FE9" w:rsidP="00584F24">
      <w:pPr>
        <w:pStyle w:val="aff9"/>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26" type="#_x0000_t75" alt="" style="width:270.4pt;height:32pt;mso-width-percent:0;mso-height-percent:0;mso-width-percent:0;mso-height-percent:0" o:ole="">
            <v:imagedata r:id="rId30" o:title=""/>
          </v:shape>
          <o:OLEObject Type="Embed" ProgID="Equation.DSMT4" ShapeID="_x0000_i1026" DrawAspect="Content" ObjectID="_1771242213"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BC3FE9"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25" type="#_x0000_t75" alt="" style="width:213.6pt;height:18.4pt;mso-width-percent:0;mso-height-percent:0;mso-width-percent:0;mso-height-percent:0" o:ole="">
            <v:imagedata r:id="rId32" o:title=""/>
          </v:shape>
          <o:OLEObject Type="Embed" ProgID="Equation.3" ShapeID="_x0000_i1025" DrawAspect="Content" ObjectID="_1771242214"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49"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0" w:name="_Toc16970480"/>
      <w:bookmarkStart w:id="151" w:name="_Toc25633"/>
      <w:bookmarkStart w:id="152" w:name="_Toc33081846"/>
      <w:bookmarkStart w:id="153" w:name="_Toc9684_WPSOffice_Level2"/>
      <w:bookmarkEnd w:id="120"/>
      <w:bookmarkEnd w:id="121"/>
      <w:bookmarkEnd w:id="122"/>
      <w:bookmarkEnd w:id="123"/>
      <w:bookmarkEnd w:id="124"/>
      <w:bookmarkEnd w:id="149"/>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4" w:name="_Toc33081844"/>
      <w:bookmarkStart w:id="155" w:name="_Toc16970478"/>
      <w:bookmarkStart w:id="156" w:name="_Toc45037063"/>
      <w:bookmarkStart w:id="157" w:name="_Toc31895"/>
      <w:bookmarkStart w:id="158" w:name="_Toc363200292"/>
      <w:bookmarkStart w:id="159" w:name="_Toc25487_WPSOffice_Level2"/>
      <w:bookmarkStart w:id="160"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4"/>
      <w:bookmarkEnd w:id="155"/>
      <w:bookmarkEnd w:id="156"/>
      <w:bookmarkEnd w:id="157"/>
      <w:bookmarkEnd w:id="158"/>
      <w:bookmarkEnd w:id="159"/>
      <w:bookmarkEnd w:id="160"/>
    </w:p>
    <w:p w14:paraId="1FD86539" w14:textId="77777777" w:rsidR="00824484" w:rsidRDefault="00200728">
      <w:pPr>
        <w:adjustRightInd w:val="0"/>
        <w:snapToGrid w:val="0"/>
        <w:spacing w:beforeLines="50" w:before="152"/>
        <w:jc w:val="center"/>
        <w:rPr>
          <w:color w:val="0000FF"/>
          <w:szCs w:val="21"/>
        </w:rPr>
      </w:pPr>
      <w:bookmarkStart w:id="161" w:name="_Toc33081845"/>
      <w:bookmarkStart w:id="162" w:name="_Toc45037064"/>
      <w:bookmarkStart w:id="163" w:name="_Toc363200293"/>
      <w:bookmarkStart w:id="164" w:name="_Toc16970479"/>
      <w:bookmarkStart w:id="165" w:name="_Toc28250_WPSOffice_Level2"/>
      <w:bookmarkStart w:id="166"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7"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1"/>
      <w:bookmarkEnd w:id="162"/>
      <w:bookmarkEnd w:id="163"/>
      <w:bookmarkEnd w:id="164"/>
      <w:bookmarkEnd w:id="165"/>
      <w:bookmarkEnd w:id="166"/>
      <w:bookmarkEnd w:id="167"/>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8"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0"/>
      <w:bookmarkEnd w:id="151"/>
      <w:bookmarkEnd w:id="152"/>
      <w:bookmarkEnd w:id="153"/>
      <w:bookmarkEnd w:id="168"/>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69" w:name="OLE_LINK28"/>
      <w:r>
        <w:rPr>
          <w:rFonts w:ascii="Times New Roman" w:eastAsia="宋体" w:hAnsi="Times New Roman"/>
          <w:sz w:val="24"/>
        </w:rPr>
        <w:t>有中度缺损，尚能维持正常使用功能</w:t>
      </w:r>
      <w:bookmarkEnd w:id="16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f9"/>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0" w:name="_Toc145081665"/>
      <w:r>
        <w:rPr>
          <w:rFonts w:hint="eastAsia"/>
        </w:rPr>
        <w:t>8</w:t>
      </w:r>
      <w:r>
        <w:t>.</w:t>
      </w:r>
      <w:r w:rsidR="00200728">
        <w:rPr>
          <w:rFonts w:hint="eastAsia"/>
        </w:rPr>
        <w:t>病害数量统计</w:t>
      </w:r>
      <w:bookmarkEnd w:id="170"/>
    </w:p>
    <w:p w14:paraId="596AE0B2" w14:textId="50338FC1" w:rsidR="00824484" w:rsidRPr="00584F24" w:rsidRDefault="00200728" w:rsidP="00584F24">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1" w:name="_Toc489525716"/>
      <w:bookmarkStart w:id="172" w:name="_Toc33081837"/>
      <w:bookmarkStart w:id="173" w:name="_Toc6236_WPSOffice_Level1"/>
      <w:bookmarkStart w:id="174" w:name="_Toc145081666"/>
      <w:r>
        <w:t>9.</w:t>
      </w:r>
      <w:r>
        <w:rPr>
          <w:rFonts w:hAnsi="宋体"/>
        </w:rPr>
        <w:t>主要病害</w:t>
      </w:r>
      <w:r>
        <w:rPr>
          <w:rFonts w:hAnsi="宋体" w:hint="eastAsia"/>
        </w:rPr>
        <w:t>原因</w:t>
      </w:r>
      <w:r>
        <w:rPr>
          <w:rFonts w:hAnsi="宋体"/>
        </w:rPr>
        <w:t>分析</w:t>
      </w:r>
      <w:bookmarkEnd w:id="171"/>
      <w:bookmarkEnd w:id="172"/>
      <w:bookmarkEnd w:id="173"/>
      <w:bookmarkEnd w:id="174"/>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f6"/>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f6"/>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f6"/>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f6"/>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f6"/>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f6"/>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5" w:name="_Toc145081667"/>
      <w:r>
        <w:rPr>
          <w:rFonts w:hint="eastAsia"/>
        </w:rPr>
        <w:t>10</w:t>
      </w:r>
      <w:r>
        <w:t>.</w:t>
      </w:r>
      <w:r>
        <w:rPr>
          <w:rFonts w:hint="eastAsia"/>
        </w:rPr>
        <w:t>重点关注的部件或构件</w:t>
      </w:r>
      <w:bookmarkEnd w:id="175"/>
    </w:p>
    <w:p w14:paraId="1A1C2691" w14:textId="77777777" w:rsidR="00824484" w:rsidRDefault="00200728">
      <w:pPr>
        <w:pStyle w:val="aff9"/>
        <w:spacing w:line="400" w:lineRule="exact"/>
        <w:ind w:firstLine="480"/>
      </w:pPr>
      <w:bookmarkStart w:id="176"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7" w:name="_Toc145081668"/>
      <w:r>
        <w:rPr>
          <w:rFonts w:hint="eastAsia"/>
        </w:rPr>
        <w:t>11</w:t>
      </w:r>
      <w:r>
        <w:t>.</w:t>
      </w:r>
      <w:r>
        <w:t>检测结论、建议</w:t>
      </w:r>
      <w:bookmarkEnd w:id="118"/>
      <w:bookmarkEnd w:id="119"/>
      <w:bookmarkEnd w:id="176"/>
      <w:bookmarkEnd w:id="177"/>
    </w:p>
    <w:p w14:paraId="376EFA8E" w14:textId="77777777" w:rsidR="00824484" w:rsidRDefault="00200728">
      <w:pPr>
        <w:pStyle w:val="2"/>
        <w:rPr>
          <w:rFonts w:ascii="Times New Roman" w:eastAsia="宋体" w:hAnsi="Times New Roman"/>
          <w:szCs w:val="24"/>
        </w:rPr>
      </w:pPr>
      <w:bookmarkStart w:id="178" w:name="_Toc489525727"/>
      <w:bookmarkStart w:id="179" w:name="_Toc363200296"/>
      <w:bookmarkStart w:id="180" w:name="_Toc33081848"/>
      <w:bookmarkStart w:id="181" w:name="_Toc12237_WPSOffice_Level2"/>
      <w:bookmarkStart w:id="182"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8"/>
      <w:bookmarkEnd w:id="179"/>
      <w:bookmarkEnd w:id="180"/>
      <w:bookmarkEnd w:id="181"/>
      <w:bookmarkEnd w:id="182"/>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3" w:name="_Toc363200297"/>
      <w:bookmarkStart w:id="184" w:name="_Toc17823_WPSOffice_Level2"/>
      <w:bookmarkStart w:id="185" w:name="_Toc489525728"/>
      <w:bookmarkStart w:id="186"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7"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3"/>
      <w:bookmarkEnd w:id="184"/>
      <w:bookmarkEnd w:id="185"/>
      <w:bookmarkEnd w:id="186"/>
      <w:bookmarkEnd w:id="187"/>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8" w:name="_Toc489525729"/>
      <w:bookmarkStart w:id="189" w:name="_Toc16692858"/>
      <w:bookmarkStart w:id="190" w:name="_Toc363200298"/>
      <w:bookmarkStart w:id="191"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的裂缝涂刷环氧树脂胶进行封闭处理，缝宽≥</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）对混凝土碎裂、不密实、胀裂部位先凿除其表面松散的混凝土，然后对其表面进行凿毛和刷涂砼界面处理剂后填补比原混凝土高一个标号的新混凝土或高性能混凝土砂浆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2"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2"/>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（含施工缺陷处理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{@F_LiMianZhao}}</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{@F_LiMianZhao}}</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{@F_ZhengMianZhao}}</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3" w:name="_Toc122619018"/>
      <w:bookmarkStart w:id="194" w:name="_Toc143771517"/>
      <w:bookmarkStart w:id="195" w:name="_Toc145081672"/>
      <w:bookmarkEnd w:id="188"/>
      <w:bookmarkEnd w:id="189"/>
      <w:bookmarkEnd w:id="190"/>
      <w:bookmarkEnd w:id="191"/>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3"/>
      <w:bookmarkEnd w:id="194"/>
      <w:bookmarkEnd w:id="195"/>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80A8" w14:textId="77777777" w:rsidR="00BC3FE9" w:rsidRDefault="00BC3FE9">
      <w:r>
        <w:separator/>
      </w:r>
    </w:p>
  </w:endnote>
  <w:endnote w:type="continuationSeparator" w:id="0">
    <w:p w14:paraId="1A665471" w14:textId="77777777" w:rsidR="00BC3FE9" w:rsidRDefault="00BC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微软雅黑"/>
    <w:panose1 w:val="020B0604020202020204"/>
    <w:charset w:val="86"/>
    <w:family w:val="modern"/>
    <w:pitch w:val="default"/>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518" w14:textId="77777777" w:rsidR="00346688" w:rsidRDefault="00346688">
    <w:pPr>
      <w:pStyle w:val="af2"/>
      <w:framePr w:wrap="around" w:vAnchor="text" w:hAnchor="margin" w:xAlign="right" w:y="1"/>
      <w:rPr>
        <w:rStyle w:val="afe"/>
      </w:rPr>
    </w:pPr>
    <w:r>
      <w:fldChar w:fldCharType="begin"/>
    </w:r>
    <w:r>
      <w:rPr>
        <w:rStyle w:val="afe"/>
      </w:rPr>
      <w:instrText xml:space="preserve">PAGE  </w:instrText>
    </w:r>
    <w:r>
      <w:fldChar w:fldCharType="end"/>
    </w:r>
  </w:p>
  <w:p w14:paraId="06F83999" w14:textId="77777777" w:rsidR="00346688" w:rsidRDefault="0034668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7B2" w14:textId="77777777" w:rsidR="00346688" w:rsidRDefault="00346688">
    <w:pPr>
      <w:pStyle w:val="af2"/>
      <w:framePr w:wrap="around" w:vAnchor="text" w:hAnchor="margin" w:xAlign="right" w:y="1"/>
      <w:rPr>
        <w:rStyle w:val="afe"/>
      </w:rPr>
    </w:pPr>
  </w:p>
  <w:p w14:paraId="1A059A6E" w14:textId="77777777" w:rsidR="00346688" w:rsidRDefault="0034668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E502" w14:textId="77777777" w:rsidR="00BC3FE9" w:rsidRDefault="00BC3FE9">
      <w:r>
        <w:separator/>
      </w:r>
    </w:p>
  </w:footnote>
  <w:footnote w:type="continuationSeparator" w:id="0">
    <w:p w14:paraId="53DD4B8F" w14:textId="77777777" w:rsidR="00BC3FE9" w:rsidRDefault="00BC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f3"/>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f3"/>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1958443478">
    <w:abstractNumId w:val="1"/>
  </w:num>
  <w:num w:numId="2" w16cid:durableId="163589646">
    <w:abstractNumId w:val="2"/>
  </w:num>
  <w:num w:numId="3" w16cid:durableId="662702342">
    <w:abstractNumId w:val="3"/>
  </w:num>
  <w:num w:numId="4" w16cid:durableId="1743018570">
    <w:abstractNumId w:val="0"/>
  </w:num>
  <w:num w:numId="5" w16cid:durableId="102617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8AC"/>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03"/>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D1F"/>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1F56"/>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577"/>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2F8D"/>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3FE9"/>
    <w:rsid w:val="00BC4206"/>
    <w:rsid w:val="00BC444E"/>
    <w:rsid w:val="00BC4523"/>
    <w:rsid w:val="00BC45E1"/>
    <w:rsid w:val="00BC46FC"/>
    <w:rsid w:val="00BC499F"/>
    <w:rsid w:val="00BC4A43"/>
    <w:rsid w:val="00BC4E5B"/>
    <w:rsid w:val="00BC4F1D"/>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C33"/>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AA3"/>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727ED6"/>
  <w15:docId w15:val="{B73DA39C-3AE7-E74A-A32F-26342F62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TOC10">
    <w:name w:val="toc 1"/>
    <w:basedOn w:val="a"/>
    <w:next w:val="a"/>
    <w:autoRedefine/>
    <w:uiPriority w:val="39"/>
    <w:qFormat/>
    <w:rsid w:val="002B5DD2"/>
    <w:pPr>
      <w:spacing w:line="420" w:lineRule="exact"/>
    </w:pPr>
    <w:rPr>
      <w:b/>
      <w:sz w:val="24"/>
    </w:rPr>
  </w:style>
  <w:style w:type="paragraph" w:styleId="TOC2">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TOC3">
    <w:name w:val="toc 3"/>
    <w:basedOn w:val="a"/>
    <w:next w:val="a"/>
    <w:autoRedefine/>
    <w:uiPriority w:val="39"/>
    <w:qFormat/>
    <w:rsid w:val="002B5DD2"/>
    <w:pPr>
      <w:spacing w:line="420" w:lineRule="exact"/>
      <w:ind w:leftChars="400" w:left="400"/>
    </w:pPr>
    <w:rPr>
      <w:sz w:val="24"/>
    </w:rPr>
  </w:style>
  <w:style w:type="paragraph" w:styleId="TOC4">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BB496-DB54-47E1-A674-26D8F7D2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20</Pages>
  <Words>2023</Words>
  <Characters>11532</Characters>
  <Application>Microsoft Office Word</Application>
  <DocSecurity>0</DocSecurity>
  <Lines>96</Lines>
  <Paragraphs>27</Paragraphs>
  <ScaleCrop>false</ScaleCrop>
  <Company>Microsoft</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91</cp:revision>
  <cp:lastPrinted>2020-12-03T09:48:00Z</cp:lastPrinted>
  <dcterms:created xsi:type="dcterms:W3CDTF">2021-04-13T01:59:00Z</dcterms:created>
  <dcterms:modified xsi:type="dcterms:W3CDTF">2024-03-06T06:54:00Z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