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ReportID"/>
      <w:bookmarkStart w:id="1" w:name="报告编号"/>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ascii="宋体" w:hAnsi="宋体"/>
                <w:bCs/>
                <w:color w:val="0000FF"/>
                <w:sz w:val="24"/>
              </w:rPr>
            </w:pPr>
            <w:r>
              <w:rPr>
                <w:rFonts w:hint="eastAsia" w:ascii="宋体" w:hAnsi="宋体"/>
                <w:bCs/>
                <w:color w:val="0000FF"/>
                <w:sz w:val="24"/>
              </w:rPr>
              <w:t>{{F_info.</w:t>
            </w:r>
            <w:r>
              <w:rPr>
                <w:rFonts w:ascii="宋体" w:hAnsi="宋体"/>
                <w:bCs/>
                <w:color w:val="0000FF"/>
                <w:sz w:val="24"/>
              </w:rPr>
              <w:t>g</w:t>
            </w:r>
            <w:r>
              <w:rPr>
                <w:rFonts w:hint="eastAsia" w:ascii="宋体" w:hAnsi="宋体"/>
                <w:bCs/>
                <w:color w:val="0000FF"/>
                <w:sz w:val="24"/>
              </w:rPr>
              <w:t>ongChengMingCheng}}</w:t>
            </w:r>
          </w:p>
        </w:tc>
        <w:tc>
          <w:tcPr>
            <w:tcW w:w="1559" w:type="dxa"/>
            <w:gridSpan w:val="3"/>
            <w:vAlign w:val="center"/>
          </w:tcPr>
          <w:p>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{F_</w:t>
            </w:r>
            <w:r>
              <w:rPr>
                <w:rFonts w:hint="eastAsia" w:ascii="宋体" w:hAnsi="宋体"/>
                <w:bCs/>
                <w:color w:val="0000FF"/>
                <w:sz w:val="24"/>
              </w:rPr>
              <w:t>info</w:t>
            </w:r>
            <w:r>
              <w:rPr>
                <w:rFonts w:ascii="宋体"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{{F_info.weiTuoDanWei}}</w:t>
            </w:r>
          </w:p>
        </w:tc>
        <w:tc>
          <w:tcPr>
            <w:tcW w:w="1559" w:type="dxa"/>
            <w:gridSpan w:val="3"/>
            <w:vAlign w:val="center"/>
          </w:tcPr>
          <w:p>
            <w:pPr>
              <w:spacing w:line="240" w:lineRule="atLeast"/>
              <w:jc w:val="center"/>
              <w:rPr>
                <w:rFonts w:ascii="宋体" w:hAnsi="宋体"/>
                <w:color w:val="000000"/>
                <w:sz w:val="24"/>
              </w:rPr>
            </w:pPr>
            <w:r>
              <w:rPr>
                <w:rFonts w:hint="eastAsia" w:ascii="宋体" w:hAnsi="宋体"/>
                <w:color w:val="000000"/>
                <w:sz w:val="24"/>
              </w:rPr>
              <w:t>勘察单位</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{{N_</w:t>
            </w:r>
            <w:r>
              <w:rPr>
                <w:rFonts w:ascii="宋体" w:hAnsi="宋体"/>
                <w:bCs/>
                <w:color w:val="0000FF"/>
                <w:sz w:val="24"/>
              </w:rPr>
              <w:t>KanTan</w:t>
            </w:r>
            <w:r>
              <w:rPr>
                <w:rFonts w:hint="eastAsia" w:ascii="宋体"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rFonts w:ascii="宋体" w:hAnsi="宋体"/>
                <w:bCs/>
                <w:sz w:val="24"/>
              </w:rPr>
            </w:pPr>
            <w:r>
              <w:rPr>
                <w:rFonts w:hint="eastAsia" w:ascii="宋体" w:hAnsi="宋体"/>
                <w:bCs/>
                <w:sz w:val="24"/>
              </w:rPr>
              <w:t>监理</w:t>
            </w:r>
            <w:r>
              <w:rPr>
                <w:rFonts w:ascii="宋体" w:hAnsi="宋体"/>
                <w:bCs/>
                <w:sz w:val="24"/>
              </w:rPr>
              <w:t>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rFonts w:ascii="宋体" w:hAnsi="宋体"/>
                <w:bCs/>
                <w:szCs w:val="21"/>
              </w:rPr>
            </w:pPr>
            <w:r>
              <w:rPr>
                <w:rFonts w:hint="eastAsia" w:ascii="宋体" w:hAnsi="宋体"/>
                <w:bCs/>
                <w:color w:val="0000FF"/>
                <w:sz w:val="24"/>
              </w:rPr>
              <w:t>{</w:t>
            </w:r>
            <w:r>
              <w:rPr>
                <w:rFonts w:ascii="宋体"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3.</w:t>
            </w:r>
            <w:r>
              <w:rPr>
                <w:rFonts w:hint="eastAsia" w:ascii="宋体" w:hAnsi="宋体"/>
                <w:sz w:val="24"/>
              </w:rPr>
              <w:t xml:space="preserve"> </w:t>
            </w:r>
            <w:r>
              <w:rPr>
                <w:rFonts w:hint="eastAsia" w:ascii="宋体" w:hAnsi="宋体"/>
                <w:color w:val="0000FF"/>
                <w:sz w:val="24"/>
              </w:rPr>
              <w:t>{{F_info.</w:t>
            </w:r>
            <w:r>
              <w:rPr>
                <w:rFonts w:ascii="宋体" w:hAnsi="宋体"/>
                <w:color w:val="0000FF"/>
                <w:sz w:val="24"/>
              </w:rPr>
              <w:t>g</w:t>
            </w:r>
            <w:r>
              <w:rPr>
                <w:rFonts w:hint="eastAsia" w:ascii="宋体" w:hAnsi="宋体"/>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ascii="宋体" w:hAnsi="宋体"/>
                <w:color w:val="0000FF"/>
                <w:sz w:val="24"/>
              </w:rPr>
              <w:t>{{F_info.gongChengMingCheng}}</w:t>
            </w:r>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rFonts w:ascii="宋体" w:hAnsi="宋体"/>
                <w:bCs/>
                <w:color w:val="0000FF"/>
                <w:sz w:val="24"/>
              </w:rPr>
            </w:pPr>
            <w:r>
              <w:rPr>
                <w:rFonts w:ascii="宋体" w:hAnsi="宋体"/>
                <w:bCs/>
                <w:sz w:val="24"/>
              </w:rPr>
              <w:t>桥面系检查</w:t>
            </w:r>
            <w:r>
              <w:rPr>
                <w:rFonts w:hint="eastAsia" w:ascii="宋体" w:hAnsi="宋体"/>
                <w:bCs/>
                <w:sz w:val="24"/>
              </w:rPr>
              <w:t>：</w:t>
            </w:r>
            <w:r>
              <w:rPr>
                <w:rFonts w:hint="eastAsia" w:ascii="宋体" w:hAnsi="宋体"/>
                <w:color w:val="0432FF"/>
                <w:sz w:val="24"/>
              </w:rPr>
              <w:t>{</w:t>
            </w:r>
            <w:r>
              <w:rPr>
                <w:rFonts w:hint="eastAsia" w:ascii="宋体" w:hAnsi="宋体"/>
                <w:bCs/>
                <w:color w:val="0000FF"/>
                <w:sz w:val="24"/>
              </w:rPr>
              <w:t>{</w:t>
            </w:r>
            <w:r>
              <w:rPr>
                <w:rFonts w:ascii="宋体" w:hAnsi="宋体"/>
                <w:bCs/>
                <w:color w:val="0000FF"/>
                <w:sz w:val="24"/>
              </w:rPr>
              <w:t>F_checkContent</w:t>
            </w:r>
            <w:r>
              <w:rPr>
                <w:rFonts w:hint="eastAsia" w:ascii="宋体" w:hAnsi="宋体"/>
                <w:bCs/>
                <w:color w:val="0000FF"/>
                <w:sz w:val="24"/>
              </w:rPr>
              <w:t>.</w:t>
            </w:r>
            <w:r>
              <w:rPr>
                <w:rFonts w:ascii="宋体" w:hAnsi="宋体"/>
                <w:bCs/>
                <w:color w:val="0000FF"/>
                <w:sz w:val="24"/>
              </w:rPr>
              <w:t>checkContent</w:t>
            </w:r>
            <w:r>
              <w:rPr>
                <w:rFonts w:hint="eastAsia" w:ascii="宋体" w:hAnsi="宋体"/>
                <w:bCs/>
                <w:color w:val="0000FF"/>
                <w:sz w:val="24"/>
              </w:rPr>
              <w:t>Deck}}</w:t>
            </w:r>
          </w:p>
          <w:p>
            <w:pPr>
              <w:snapToGrid w:val="0"/>
              <w:spacing w:line="400" w:lineRule="exact"/>
              <w:ind w:left="480"/>
              <w:jc w:val="left"/>
              <w:rPr>
                <w:rFonts w:ascii="宋体" w:hAnsi="宋体"/>
                <w:color w:val="0432FF"/>
                <w:sz w:val="24"/>
              </w:rPr>
            </w:pPr>
            <w:r>
              <w:rPr>
                <w:rFonts w:ascii="宋体" w:hAnsi="宋体"/>
                <w:bCs/>
                <w:sz w:val="24"/>
              </w:rPr>
              <w:t>上部结构检查</w:t>
            </w:r>
            <w:r>
              <w:rPr>
                <w:rFonts w:hint="eastAsia" w:ascii="宋体" w:hAnsi="宋体"/>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checkContentTop</w:t>
            </w:r>
            <w:r>
              <w:rPr>
                <w:rFonts w:hint="eastAsia" w:ascii="宋体" w:hAnsi="宋体"/>
                <w:color w:val="0432FF"/>
                <w:sz w:val="24"/>
              </w:rPr>
              <w:t>}}</w:t>
            </w:r>
          </w:p>
          <w:p>
            <w:pPr>
              <w:snapToGrid w:val="0"/>
              <w:spacing w:line="400" w:lineRule="exact"/>
              <w:ind w:left="480"/>
              <w:jc w:val="left"/>
              <w:rPr>
                <w:rFonts w:ascii="宋体" w:hAnsi="宋体"/>
                <w:color w:val="0432FF"/>
                <w:sz w:val="24"/>
              </w:rPr>
            </w:pPr>
            <w:r>
              <w:rPr>
                <w:rFonts w:ascii="宋体" w:hAnsi="宋体"/>
                <w:bCs/>
                <w:sz w:val="24"/>
              </w:rPr>
              <w:t>下部结构检查</w:t>
            </w:r>
            <w:r>
              <w:rPr>
                <w:rFonts w:hint="eastAsia" w:ascii="宋体" w:hAnsi="宋体"/>
                <w:bCs/>
                <w:sz w:val="24"/>
              </w:rPr>
              <w:t>：</w:t>
            </w:r>
            <w:r>
              <w:rPr>
                <w:rFonts w:hint="eastAsia" w:ascii="宋体" w:hAnsi="宋体"/>
                <w:color w:val="0432FF"/>
                <w:sz w:val="24"/>
              </w:rPr>
              <w:t>{{F</w:t>
            </w:r>
            <w:r>
              <w:rPr>
                <w:rFonts w:ascii="宋体" w:hAnsi="宋体"/>
                <w:color w:val="0432FF"/>
                <w:sz w:val="24"/>
              </w:rPr>
              <w:t>_checkContent</w:t>
            </w:r>
            <w:r>
              <w:rPr>
                <w:rFonts w:hint="eastAsia" w:ascii="宋体" w:hAnsi="宋体"/>
                <w:color w:val="0432FF"/>
                <w:sz w:val="24"/>
              </w:rPr>
              <w:t>.</w:t>
            </w:r>
            <w:r>
              <w:rPr>
                <w:rFonts w:ascii="宋体" w:hAnsi="宋体"/>
                <w:color w:val="0432FF"/>
                <w:sz w:val="24"/>
              </w:rPr>
              <w:t>checkContentLow</w:t>
            </w:r>
            <w:r>
              <w:rPr>
                <w:rFonts w:hint="eastAsia" w:ascii="宋体" w:hAnsi="宋体"/>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before="62" w:beforeLines="20" w:line="390" w:lineRule="exact"/>
              <w:ind w:firstLine="480" w:firstLineChars="200"/>
              <w:rPr>
                <w:rFonts w:ascii="宋体" w:hAnsi="宋体"/>
                <w:bCs/>
                <w:color w:val="0000FF"/>
                <w:sz w:val="24"/>
              </w:rPr>
            </w:pPr>
            <w:r>
              <w:rPr>
                <w:rFonts w:hint="eastAsia" w:ascii="宋体" w:hAnsi="宋体"/>
                <w:bCs/>
                <w:color w:val="0000FF"/>
                <w:sz w:val="24"/>
              </w:rPr>
              <w:t>{{+</w:t>
            </w:r>
            <w:r>
              <w:rPr>
                <w:rFonts w:ascii="宋体" w:hAnsi="宋体"/>
                <w:bCs/>
                <w:color w:val="0000FF"/>
                <w:sz w:val="24"/>
              </w:rPr>
              <w:t>F_test_conclusion</w:t>
            </w:r>
            <w:r>
              <w:rPr>
                <w:rFonts w:hint="eastAsia" w:ascii="宋体" w:hAnsi="宋体"/>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ascii="宋体" w:hAnsi="宋体"/>
          <w:bCs/>
          <w:color w:val="0000FF"/>
          <w:sz w:val="24"/>
        </w:rPr>
        <w:t>{{F_info.gongChengMingCheng}}</w:t>
      </w:r>
      <w:r>
        <w:rPr>
          <w:rFonts w:hint="eastAsia"/>
          <w:bCs/>
          <w:sz w:val="24"/>
        </w:rPr>
        <w:t>（现场实景图见图1-1、桥型布置图见图1-2）位于</w:t>
      </w:r>
      <w:r>
        <w:rPr>
          <w:rFonts w:hint="eastAsia" w:ascii="宋体" w:hAnsi="宋体"/>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12765"/>
      <w:bookmarkStart w:id="10" w:name="_Toc8904"/>
      <w:bookmarkStart w:id="11" w:name="_Toc23249"/>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rFonts w:ascii="宋体" w:hAnsi="宋体"/>
          <w:color w:val="0000FF"/>
          <w:sz w:val="24"/>
        </w:rPr>
      </w:pPr>
      <w:r>
        <w:rPr>
          <w:rFonts w:ascii="宋体" w:hAnsi="宋体"/>
          <w:color w:val="0000FF"/>
          <w:sz w:val="24"/>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rFonts w:ascii="宋体" w:hAnsi="宋体"/>
          <w:color w:val="0000FF"/>
          <w:sz w:val="24"/>
        </w:rPr>
      </w:pPr>
      <w:r>
        <w:rPr>
          <w:rFonts w:ascii="宋体" w:hAnsi="宋体"/>
          <w:color w:val="0000FF"/>
          <w:sz w:val="24"/>
        </w:rPr>
        <w:t>{{@F_PingMianTu}}</w:t>
      </w:r>
    </w:p>
    <w:p>
      <w:pPr>
        <w:jc w:val="center"/>
        <w:rPr>
          <w:kern w:val="0"/>
          <w:szCs w:val="21"/>
        </w:rPr>
      </w:pPr>
      <w:r>
        <w:rPr>
          <w:rFonts w:hint="eastAsia"/>
        </w:rPr>
        <w:t>b) 平面图</w:t>
      </w:r>
    </w:p>
    <w:p>
      <w:pPr>
        <w:jc w:val="left"/>
        <w:rPr>
          <w:kern w:val="0"/>
          <w:sz w:val="24"/>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ascii="宋体" w:hAnsi="宋体"/>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Ansi="宋体"/>
          <w:sz w:val="24"/>
        </w:rPr>
      </w:pPr>
      <w:r>
        <w:rPr>
          <w:rFonts w:hint="eastAsia" w:hAnsi="宋体"/>
          <w:sz w:val="24"/>
        </w:rPr>
        <w:t>为了解</w:t>
      </w:r>
      <w:bookmarkStart w:id="12" w:name="_Hlk63174666"/>
      <w:r>
        <w:rPr>
          <w:rFonts w:hint="eastAsia" w:ascii="宋体" w:hAnsi="宋体"/>
          <w:color w:val="0000FF"/>
          <w:sz w:val="24"/>
        </w:rPr>
        <w:t>{{F_info.gongChengMingCheng}}</w:t>
      </w:r>
      <w:bookmarkEnd w:id="12"/>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3" w:name="_Toc433118713"/>
      <w:bookmarkStart w:id="14" w:name="_Toc374086592"/>
      <w:bookmarkStart w:id="15" w:name="_Toc16501675"/>
      <w:bookmarkStart w:id="16" w:name="_Toc68012903"/>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2pt;width:483.7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8.95pt;width:319.4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spacing w:before="156" w:beforeLines="50" w:beforeAutospacing="0" w:after="120"/>
        <w:rPr>
          <w:rFonts w:ascii="Times New Roman" w:hAnsi="Times New Roman"/>
          <w:sz w:val="24"/>
          <w:szCs w:val="24"/>
        </w:rPr>
      </w:pPr>
      <w:bookmarkStart w:id="17" w:name="_Toc433118714"/>
      <w:bookmarkStart w:id="18" w:name="_Toc68012904"/>
      <w:bookmarkStart w:id="19" w:name="_Toc530597123"/>
      <w:bookmarkStart w:id="20" w:name="_Toc374086593"/>
      <w:bookmarkStart w:id="21" w:name="_Toc37785261"/>
      <w:r>
        <w:rPr>
          <w:rFonts w:hint="eastAsia" w:ascii="Times New Roman" w:hAnsi="Times New Roman"/>
          <w:sz w:val="24"/>
          <w:szCs w:val="24"/>
        </w:rPr>
        <w:t>3.1</w:t>
      </w:r>
      <w:bookmarkEnd w:id="17"/>
      <w:bookmarkEnd w:id="18"/>
      <w:bookmarkEnd w:id="19"/>
      <w:bookmarkEnd w:id="20"/>
      <w:bookmarkEnd w:id="21"/>
      <w:r>
        <w:rPr>
          <w:rFonts w:hint="eastAsia" w:ascii="Times New Roman" w:hAnsi="Times New Roman"/>
          <w:sz w:val="24"/>
          <w:szCs w:val="24"/>
        </w:rPr>
        <w:t xml:space="preserve"> 左幅桥</w:t>
      </w:r>
    </w:p>
    <w:p>
      <w:pPr>
        <w:pStyle w:val="4"/>
        <w:spacing w:before="156" w:beforeLines="50"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_l</w:t>
      </w:r>
      <w:r>
        <w:rPr>
          <w:color w:val="0000FF"/>
        </w:rPr>
        <w:t>}}</w:t>
      </w:r>
    </w:p>
    <w:p>
      <w:pPr>
        <w:pStyle w:val="4"/>
        <w:spacing w:before="156" w:beforeLines="50" w:after="80"/>
        <w:rPr>
          <w:sz w:val="24"/>
          <w:szCs w:val="24"/>
        </w:rPr>
      </w:pPr>
      <w:r>
        <w:rPr>
          <w:rFonts w:hint="eastAsia"/>
          <w:sz w:val="24"/>
          <w:szCs w:val="24"/>
        </w:rPr>
        <w:t>3.1.</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_l</w:t>
      </w:r>
      <w:r>
        <w:rPr>
          <w:color w:val="0000FF"/>
        </w:rPr>
        <w:t>}}</w:t>
      </w:r>
    </w:p>
    <w:p>
      <w:pPr>
        <w:pStyle w:val="4"/>
        <w:spacing w:before="156" w:beforeLines="50" w:after="80"/>
        <w:rPr>
          <w:rFonts w:ascii="宋体" w:hAnsi="宋体"/>
          <w:sz w:val="24"/>
          <w:szCs w:val="24"/>
        </w:rPr>
      </w:pPr>
      <w:bookmarkStart w:id="22" w:name="_Toc433118723"/>
      <w:bookmarkStart w:id="23" w:name="_Toc16501686"/>
      <w:bookmarkStart w:id="24" w:name="_Toc374086602"/>
      <w:bookmarkStart w:id="25" w:name="_Toc68012914"/>
      <w:r>
        <w:rPr>
          <w:rFonts w:hint="eastAsia"/>
          <w:sz w:val="24"/>
          <w:szCs w:val="24"/>
        </w:rPr>
        <w:t>3.1.</w:t>
      </w:r>
      <w:r>
        <w:rPr>
          <w:sz w:val="24"/>
          <w:szCs w:val="24"/>
        </w:rPr>
        <w:t>3</w:t>
      </w:r>
      <w:r>
        <w:rPr>
          <w:rFonts w:hint="eastAsia"/>
          <w:sz w:val="24"/>
          <w:szCs w:val="24"/>
        </w:rPr>
        <w:t xml:space="preserve"> </w:t>
      </w:r>
      <w:r>
        <w:rPr>
          <w:rFonts w:hint="eastAsia" w:ascii="宋体" w:hAnsi="宋体"/>
          <w:sz w:val="24"/>
          <w:szCs w:val="24"/>
        </w:rPr>
        <w:t>下部结构检查结果</w:t>
      </w:r>
      <w:bookmarkEnd w:id="22"/>
      <w:bookmarkEnd w:id="23"/>
      <w:bookmarkEnd w:id="24"/>
      <w:bookmarkEnd w:id="25"/>
    </w:p>
    <w:p>
      <w:pPr>
        <w:rPr>
          <w:color w:val="0000FF"/>
        </w:rPr>
      </w:pPr>
      <w:r>
        <w:rPr>
          <w:rFonts w:hint="eastAsia"/>
          <w:color w:val="0000FF"/>
        </w:rPr>
        <w:t>{</w:t>
      </w:r>
      <w:r>
        <w:rPr>
          <w:color w:val="0000FF"/>
        </w:rPr>
        <w:t>{+F_componentInfo_low</w:t>
      </w:r>
      <w:r>
        <w:rPr>
          <w:rFonts w:hint="eastAsia"/>
          <w:color w:val="0000FF"/>
        </w:rPr>
        <w:t>_l</w:t>
      </w:r>
      <w:r>
        <w:rPr>
          <w:color w:val="0000FF"/>
        </w:rPr>
        <w:t>}}</w:t>
      </w:r>
    </w:p>
    <w:p>
      <w:pPr>
        <w:rPr>
          <w:color w:val="0000FF"/>
        </w:rPr>
      </w:pPr>
      <w:bookmarkStart w:id="26" w:name="_Toc433118720"/>
      <w:bookmarkStart w:id="27" w:name="_Toc68012911"/>
      <w:bookmarkStart w:id="28" w:name="_Toc16501683"/>
      <w:bookmarkStart w:id="29" w:name="_Toc374086599"/>
    </w:p>
    <w:bookmarkEnd w:id="26"/>
    <w:bookmarkEnd w:id="27"/>
    <w:bookmarkEnd w:id="28"/>
    <w:bookmarkEnd w:id="29"/>
    <w:p>
      <w:pPr>
        <w:pStyle w:val="3"/>
        <w:spacing w:before="156" w:beforeLines="50" w:beforeAutospacing="0" w:after="120"/>
        <w:rPr>
          <w:rFonts w:ascii="Times New Roman" w:hAnsi="Times New Roman"/>
          <w:sz w:val="24"/>
          <w:szCs w:val="24"/>
        </w:rPr>
      </w:pPr>
      <w:bookmarkStart w:id="30" w:name="_Toc16501690"/>
      <w:bookmarkStart w:id="31" w:name="_Toc68012919"/>
      <w:r>
        <w:rPr>
          <w:rFonts w:hint="eastAsia" w:ascii="Times New Roman" w:hAnsi="Times New Roman"/>
          <w:sz w:val="24"/>
          <w:szCs w:val="24"/>
        </w:rPr>
        <w:t xml:space="preserve">3.2 </w:t>
      </w:r>
      <w:r>
        <w:rPr>
          <w:rFonts w:hint="eastAsia" w:ascii="Times New Roman" w:hAnsi="Times New Roman"/>
          <w:sz w:val="24"/>
          <w:szCs w:val="24"/>
          <w:lang w:eastAsia="zh-CN"/>
        </w:rPr>
        <w:t>中</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m</w:t>
      </w:r>
      <w:r>
        <w:rPr>
          <w:color w:val="0000FF"/>
        </w:rPr>
        <w:t>}}</w:t>
      </w:r>
    </w:p>
    <w:p>
      <w:pPr>
        <w:pStyle w:val="4"/>
        <w:spacing w:before="156" w:beforeLines="50" w:after="80"/>
        <w:rPr>
          <w:sz w:val="24"/>
          <w:szCs w:val="24"/>
        </w:rPr>
      </w:pPr>
      <w:r>
        <w:rPr>
          <w:rFonts w:hint="eastAsia"/>
          <w:sz w:val="24"/>
          <w:szCs w:val="24"/>
        </w:rPr>
        <w:t>3.2.</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m</w:t>
      </w:r>
      <w:r>
        <w:rPr>
          <w:color w:val="0000FF"/>
        </w:rPr>
        <w:t>}}</w:t>
      </w:r>
    </w:p>
    <w:p>
      <w:pPr>
        <w:pStyle w:val="4"/>
        <w:spacing w:before="156" w:beforeLines="50"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m</w:t>
      </w:r>
      <w:r>
        <w:rPr>
          <w:color w:val="0000FF"/>
        </w:rPr>
        <w:t>}}</w:t>
      </w:r>
    </w:p>
    <w:p>
      <w:pPr>
        <w:rPr>
          <w:color w:val="0000FF"/>
        </w:rPr>
      </w:pP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 xml:space="preserve">3.3 </w:t>
      </w:r>
      <w:r>
        <w:rPr>
          <w:rFonts w:hint="eastAsia" w:ascii="Times New Roman" w:hAnsi="Times New Roman"/>
          <w:sz w:val="24"/>
          <w:szCs w:val="24"/>
          <w:lang w:eastAsia="zh-CN"/>
        </w:rPr>
        <w:t>右</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_r</w:t>
      </w:r>
      <w:r>
        <w:rPr>
          <w:color w:val="0000FF"/>
        </w:rPr>
        <w:t>}}</w:t>
      </w:r>
    </w:p>
    <w:p>
      <w:pPr>
        <w:pStyle w:val="4"/>
        <w:spacing w:before="156" w:beforeLines="50" w:after="80"/>
        <w:rPr>
          <w:sz w:val="24"/>
          <w:szCs w:val="24"/>
        </w:rPr>
      </w:pPr>
      <w:r>
        <w:rPr>
          <w:rFonts w:hint="eastAsia"/>
          <w:sz w:val="24"/>
          <w:szCs w:val="24"/>
        </w:rPr>
        <w:t>3.3.</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r</w:t>
      </w:r>
      <w:r>
        <w:rPr>
          <w:color w:val="0000FF"/>
        </w:rPr>
        <w:t>}}</w:t>
      </w:r>
    </w:p>
    <w:p>
      <w:pPr>
        <w:pStyle w:val="4"/>
        <w:spacing w:before="156" w:beforeLines="50"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r</w:t>
      </w:r>
      <w:r>
        <w:rPr>
          <w:color w:val="0000FF"/>
        </w:rPr>
        <w:t>}}</w:t>
      </w: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30"/>
      <w:bookmarkStart w:id="32" w:name="_Toc16501691"/>
      <w:bookmarkStart w:id="33" w:name="_Toc520921997"/>
      <w:r>
        <w:rPr>
          <w:rFonts w:hint="eastAsia" w:ascii="Times New Roman" w:hAnsi="Times New Roman"/>
          <w:sz w:val="24"/>
          <w:szCs w:val="24"/>
        </w:rPr>
        <w:t xml:space="preserve">4 </w:t>
      </w:r>
      <w:r>
        <w:rPr>
          <w:rFonts w:hint="eastAsia" w:ascii="宋体" w:hAnsi="宋体" w:eastAsia="宋体"/>
          <w:sz w:val="24"/>
          <w:szCs w:val="24"/>
        </w:rPr>
        <w:t>桥梁技术状况评估</w:t>
      </w:r>
      <w:bookmarkEnd w:id="31"/>
      <w:bookmarkEnd w:id="32"/>
      <w:bookmarkEnd w:id="33"/>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34" w:name="_Toc16501692"/>
      <w:bookmarkStart w:id="35" w:name="_Toc520921998"/>
      <w:bookmarkStart w:id="36" w:name="_Toc490569671"/>
      <w:bookmarkStart w:id="37" w:name="_Toc68012920"/>
      <w:r>
        <w:rPr>
          <w:rFonts w:hint="eastAsia"/>
          <w:sz w:val="24"/>
          <w:szCs w:val="24"/>
        </w:rPr>
        <w:t>3.4.</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0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pt;width: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2pt;width:102.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pt;width:140.0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55pt;width:68.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2.9pt;width:1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pt;width:24.2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pt;width:1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pt;width:1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w:t>
      </w:r>
      <w:r>
        <w:rPr>
          <w:sz w:val="24"/>
        </w:rPr>
        <w:t>4</w:t>
      </w:r>
      <w:r>
        <w:rPr>
          <w:rFonts w:hint="eastAsia"/>
          <w:sz w:val="24"/>
        </w:rPr>
        <w:t>.</w:t>
      </w:r>
      <w:r>
        <w:rPr>
          <w:sz w:val="24"/>
        </w:rPr>
        <w:t>1</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sz w:val="24"/>
        </w:rPr>
      </w:pPr>
      <w:bookmarkStart w:id="38" w:name="_Toc16501693"/>
      <w:bookmarkStart w:id="39" w:name="_Toc490569672"/>
      <w:bookmarkStart w:id="40" w:name="_Toc68012921"/>
      <w:bookmarkStart w:id="41" w:name="_Toc520921999"/>
      <w:r>
        <w:rPr>
          <w:rFonts w:hint="eastAsia"/>
          <w:color w:val="0000FF"/>
          <w:szCs w:val="21"/>
        </w:rPr>
        <w:t>{</w:t>
      </w:r>
      <w:r>
        <w:rPr>
          <w:color w:val="0000FF"/>
          <w:szCs w:val="21"/>
        </w:rPr>
        <w:t>{+F_calculation_deck}}</w:t>
      </w:r>
      <w:bookmarkEnd w:id="38"/>
      <w:bookmarkEnd w:id="39"/>
      <w:bookmarkEnd w:id="40"/>
      <w:bookmarkEnd w:id="41"/>
    </w:p>
    <w:p>
      <w:pPr>
        <w:pStyle w:val="4"/>
        <w:spacing w:before="100" w:beforeAutospacing="1" w:after="60" w:line="400" w:lineRule="exact"/>
        <w:rPr>
          <w:sz w:val="24"/>
          <w:szCs w:val="24"/>
        </w:rPr>
      </w:pPr>
      <w:r>
        <w:rPr>
          <w:rFonts w:hint="eastAsia"/>
          <w:sz w:val="24"/>
          <w:szCs w:val="24"/>
        </w:rPr>
        <w:t>3.4.</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05pt;width:92.3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pt;width:92.9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05pt;width:140.05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2pt;width:106.0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pt;width:147.2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5pt;width:72.6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pt;width:29.45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pt;width:28.15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pt;width:24.2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pt;width:24.2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pt;width:19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pt;width:24.2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pt;width:17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pt;width:17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w:t>
      </w:r>
      <w:r>
        <w:rPr>
          <w:sz w:val="24"/>
        </w:rPr>
        <w:t>4</w:t>
      </w:r>
      <w:r>
        <w:rPr>
          <w:rFonts w:hint="eastAsia"/>
          <w:sz w:val="24"/>
        </w:rPr>
        <w:t>.</w:t>
      </w:r>
      <w:r>
        <w:rPr>
          <w:sz w:val="24"/>
        </w:rPr>
        <w:t>2</w:t>
      </w:r>
      <w:r>
        <w:rPr>
          <w:rFonts w:hint="eastAsia"/>
          <w:sz w:val="24"/>
          <w:lang w:val="en-US" w:eastAsia="zh-CN"/>
        </w:rPr>
        <w:t>-1</w:t>
      </w:r>
      <w:r>
        <w:rPr>
          <w:rFonts w:hint="eastAsia"/>
          <w:sz w:val="24"/>
        </w:rPr>
        <w:t>所示：</w:t>
      </w:r>
    </w:p>
    <w:p>
      <w:pPr>
        <w:spacing w:after="156" w:afterLines="50" w:line="400" w:lineRule="exact"/>
        <w:ind w:firstLine="2568" w:firstLineChars="1070"/>
        <w:rPr>
          <w:color w:val="0000FF"/>
          <w:sz w:val="24"/>
        </w:rPr>
      </w:pPr>
      <w:r>
        <w:rPr>
          <w:rFonts w:hint="eastAsia"/>
          <w:color w:val="0000FF"/>
          <w:sz w:val="24"/>
        </w:rPr>
        <w:t>{{+F_calculation_top}}</w:t>
      </w:r>
    </w:p>
    <w:p>
      <w:pPr>
        <w:pStyle w:val="4"/>
        <w:spacing w:before="156" w:beforeLines="50" w:after="60" w:line="400" w:lineRule="exact"/>
        <w:rPr>
          <w:sz w:val="24"/>
          <w:szCs w:val="24"/>
        </w:rPr>
      </w:pPr>
      <w:bookmarkStart w:id="42" w:name="_Toc520922000"/>
      <w:bookmarkStart w:id="43" w:name="_Toc490569673"/>
      <w:bookmarkStart w:id="44" w:name="_Toc16501694"/>
      <w:bookmarkStart w:id="45" w:name="_Toc68012922"/>
      <w:r>
        <w:rPr>
          <w:rFonts w:hint="eastAsia"/>
          <w:sz w:val="24"/>
          <w:szCs w:val="24"/>
        </w:rPr>
        <w:t>3.4.</w:t>
      </w:r>
      <w:r>
        <w:rPr>
          <w:sz w:val="24"/>
          <w:szCs w:val="24"/>
        </w:rPr>
        <w:t>3</w:t>
      </w:r>
      <w:r>
        <w:rPr>
          <w:rFonts w:hint="eastAsia"/>
          <w:sz w:val="24"/>
          <w:szCs w:val="24"/>
        </w:rPr>
        <w:t>桥梁下部结构技术状况指数BCI</w:t>
      </w:r>
      <w:r>
        <w:rPr>
          <w:rFonts w:hint="eastAsia"/>
          <w:sz w:val="24"/>
          <w:szCs w:val="24"/>
          <w:vertAlign w:val="subscript"/>
        </w:rPr>
        <w:t>x</w:t>
      </w:r>
      <w:bookmarkEnd w:id="42"/>
      <w:bookmarkEnd w:id="43"/>
      <w:bookmarkEnd w:id="44"/>
      <w:bookmarkEnd w:id="45"/>
    </w:p>
    <w:p>
      <w:pPr>
        <w:ind w:firstLine="3045" w:firstLineChars="1450"/>
        <w:jc w:val="left"/>
      </w:pPr>
      <w:r>
        <w:rPr>
          <w:position w:val="-30"/>
        </w:rPr>
        <w:object>
          <v:shape id="_x0000_i1057" o:spt="75" type="#_x0000_t75" style="height:36.65pt;width:108.6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pt;width:94.9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05pt;width:147.2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2pt;width:108.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pt;width:155.8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5pt;width:75.2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pt;width:30.7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pt;width:30.7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pt;width:30.7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pt;width:24.2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pt;width:24.2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pt;width:30.7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pt;width:17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pt;width:24.2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pt;width:20.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pt;width:1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w:t>
      </w:r>
      <w:r>
        <w:rPr>
          <w:sz w:val="24"/>
        </w:rPr>
        <w:t>4</w:t>
      </w:r>
      <w:r>
        <w:rPr>
          <w:rFonts w:hint="eastAsia"/>
          <w:sz w:val="24"/>
        </w:rPr>
        <w:t>.</w:t>
      </w:r>
      <w:r>
        <w:rPr>
          <w:sz w:val="24"/>
        </w:rPr>
        <w:t>3</w:t>
      </w:r>
      <w:r>
        <w:rPr>
          <w:rFonts w:hint="eastAsia"/>
          <w:sz w:val="24"/>
          <w:lang w:val="en-US" w:eastAsia="zh-CN"/>
        </w:rPr>
        <w:t>-</w:t>
      </w:r>
      <w:r>
        <w:rPr>
          <w:sz w:val="24"/>
        </w:rPr>
        <w:t>3</w:t>
      </w:r>
      <w:r>
        <w:rPr>
          <w:rFonts w:hint="eastAsia"/>
          <w:sz w:val="24"/>
        </w:rPr>
        <w:t>所示：</w:t>
      </w:r>
    </w:p>
    <w:p>
      <w:pPr>
        <w:spacing w:after="156" w:afterLines="50" w:line="400" w:lineRule="exact"/>
        <w:ind w:firstLine="2985" w:firstLineChars="1244"/>
        <w:rPr>
          <w:color w:val="0000FF"/>
          <w:sz w:val="24"/>
        </w:rPr>
      </w:pPr>
      <w:r>
        <w:rPr>
          <w:rFonts w:hint="eastAsia"/>
          <w:color w:val="0000FF"/>
          <w:sz w:val="24"/>
        </w:rPr>
        <w:t>{{+F_calculation_low}}</w:t>
      </w:r>
    </w:p>
    <w:bookmarkEnd w:id="34"/>
    <w:bookmarkEnd w:id="35"/>
    <w:bookmarkEnd w:id="36"/>
    <w:bookmarkEnd w:id="37"/>
    <w:p>
      <w:pPr>
        <w:pStyle w:val="4"/>
        <w:spacing w:before="62" w:beforeLines="20" w:after="0" w:line="400" w:lineRule="exact"/>
        <w:rPr>
          <w:sz w:val="24"/>
          <w:szCs w:val="24"/>
        </w:rPr>
      </w:pPr>
      <w:bookmarkStart w:id="46" w:name="_Toc16501695"/>
      <w:bookmarkStart w:id="47" w:name="_Toc68012923"/>
      <w:bookmarkStart w:id="48" w:name="_Toc490569674"/>
      <w:bookmarkStart w:id="49" w:name="_Toc520922001"/>
      <w:r>
        <w:rPr>
          <w:rFonts w:hint="eastAsia"/>
          <w:sz w:val="24"/>
          <w:szCs w:val="24"/>
        </w:rPr>
        <w:t>3.4.4整个桥梁技术状况指数BCI</w:t>
      </w:r>
      <w:bookmarkEnd w:id="46"/>
      <w:bookmarkEnd w:id="47"/>
      <w:bookmarkEnd w:id="48"/>
      <w:bookmarkEnd w:id="49"/>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pt;width:200.9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pt;width:19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pt;width:15.0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pt;width:19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整座桥梁结构完好状态评估标准见表3.3.4</w:t>
      </w:r>
      <w:r>
        <w:rPr>
          <w:rFonts w:hint="eastAsia"/>
          <w:sz w:val="24"/>
          <w:lang w:val="en-US" w:eastAsia="zh-CN"/>
        </w:rPr>
        <w:t>-</w:t>
      </w:r>
      <w:r>
        <w:rPr>
          <w:rFonts w:hint="eastAsia"/>
          <w:sz w:val="24"/>
        </w:rPr>
        <w:t>1：</w:t>
      </w:r>
    </w:p>
    <w:p>
      <w:pPr>
        <w:jc w:val="center"/>
        <w:rPr>
          <w:rFonts w:hAnsi="宋体"/>
          <w:bCs/>
        </w:rPr>
      </w:pPr>
    </w:p>
    <w:p>
      <w:pPr>
        <w:jc w:val="center"/>
        <w:rPr>
          <w:rFonts w:hAnsi="宋体"/>
          <w:bCs/>
        </w:rPr>
      </w:pPr>
      <w:r>
        <w:rPr>
          <w:rFonts w:hint="eastAsia" w:hAnsi="宋体"/>
          <w:bCs/>
        </w:rPr>
        <w:t>表3.3.4</w:t>
      </w:r>
      <w:r>
        <w:rPr>
          <w:rFonts w:hint="eastAsia" w:hAnsi="宋体"/>
          <w:bCs/>
          <w:lang w:val="en-US" w:eastAsia="zh-CN"/>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桥梁上部结构、下部结构、桥面系的结构状况评估标准见表3.3.4</w:t>
      </w:r>
      <w:r>
        <w:rPr>
          <w:rFonts w:hint="eastAsia"/>
          <w:sz w:val="24"/>
          <w:lang w:val="en-US" w:eastAsia="zh-CN"/>
        </w:rPr>
        <w:t>-</w:t>
      </w:r>
      <w:bookmarkStart w:id="50" w:name="_GoBack"/>
      <w:bookmarkEnd w:id="50"/>
      <w:r>
        <w:rPr>
          <w:rFonts w:hint="eastAsia"/>
          <w:sz w:val="24"/>
        </w:rPr>
        <w:t>2：</w:t>
      </w:r>
    </w:p>
    <w:p>
      <w:pPr>
        <w:jc w:val="center"/>
        <w:rPr>
          <w:rFonts w:hAnsi="宋体"/>
          <w:bCs/>
        </w:rPr>
      </w:pPr>
      <w:r>
        <w:rPr>
          <w:rFonts w:hint="eastAsia" w:hAnsi="宋体"/>
          <w:bCs/>
        </w:rPr>
        <w:t>表3.3.4</w:t>
      </w:r>
      <w:r>
        <w:rPr>
          <w:rFonts w:hint="eastAsia" w:hAnsi="宋体"/>
          <w:bCs/>
          <w:lang w:val="en-US" w:eastAsia="zh-CN"/>
        </w:rPr>
        <w:t>-</w:t>
      </w:r>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根据公式18对各评估要素技术状况进行综合评定的结果见表3.4.4</w:t>
      </w:r>
      <w:r>
        <w:rPr>
          <w:rFonts w:hint="eastAsia"/>
          <w:sz w:val="24"/>
          <w:lang w:val="en-US" w:eastAsia="zh-CN"/>
        </w:rPr>
        <w:t>-</w:t>
      </w:r>
      <w:r>
        <w:rPr>
          <w:sz w:val="24"/>
        </w:rPr>
        <w:t>3</w:t>
      </w:r>
      <w:r>
        <w:rPr>
          <w:rFonts w:hint="eastAsia"/>
          <w:sz w:val="24"/>
        </w:rPr>
        <w:t>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44D"/>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3A75C6B"/>
    <w:rsid w:val="078847C4"/>
    <w:rsid w:val="07B914DD"/>
    <w:rsid w:val="07BD6329"/>
    <w:rsid w:val="08B804D1"/>
    <w:rsid w:val="098A290C"/>
    <w:rsid w:val="0B0C5F77"/>
    <w:rsid w:val="10D7482A"/>
    <w:rsid w:val="1247356E"/>
    <w:rsid w:val="130759E8"/>
    <w:rsid w:val="163E4C9F"/>
    <w:rsid w:val="1653052A"/>
    <w:rsid w:val="17DD474F"/>
    <w:rsid w:val="19924EC5"/>
    <w:rsid w:val="1A192542"/>
    <w:rsid w:val="1C1B329B"/>
    <w:rsid w:val="1D886D0B"/>
    <w:rsid w:val="1FF93EF0"/>
    <w:rsid w:val="203869C8"/>
    <w:rsid w:val="219F3832"/>
    <w:rsid w:val="22ED67BC"/>
    <w:rsid w:val="29266BE2"/>
    <w:rsid w:val="293B62E1"/>
    <w:rsid w:val="29722DD1"/>
    <w:rsid w:val="29B91839"/>
    <w:rsid w:val="2C4E07CF"/>
    <w:rsid w:val="2CEC3DF8"/>
    <w:rsid w:val="2DC56A2F"/>
    <w:rsid w:val="2FD53C6F"/>
    <w:rsid w:val="31A07B2A"/>
    <w:rsid w:val="33545D02"/>
    <w:rsid w:val="34001361"/>
    <w:rsid w:val="36DE6E33"/>
    <w:rsid w:val="37F7473D"/>
    <w:rsid w:val="38283467"/>
    <w:rsid w:val="39CC2F6B"/>
    <w:rsid w:val="3A9022AD"/>
    <w:rsid w:val="3DAA0180"/>
    <w:rsid w:val="3DB64D77"/>
    <w:rsid w:val="3E2C63FF"/>
    <w:rsid w:val="3E483856"/>
    <w:rsid w:val="422A5E94"/>
    <w:rsid w:val="486B544C"/>
    <w:rsid w:val="487C7542"/>
    <w:rsid w:val="4B241572"/>
    <w:rsid w:val="4BD44D46"/>
    <w:rsid w:val="4C577725"/>
    <w:rsid w:val="4C623D3A"/>
    <w:rsid w:val="4CBD7ED0"/>
    <w:rsid w:val="502C0761"/>
    <w:rsid w:val="523429E2"/>
    <w:rsid w:val="54485B16"/>
    <w:rsid w:val="546D5D37"/>
    <w:rsid w:val="55F14746"/>
    <w:rsid w:val="564C489F"/>
    <w:rsid w:val="569F4989"/>
    <w:rsid w:val="57CE0ECC"/>
    <w:rsid w:val="58103492"/>
    <w:rsid w:val="58B20EEC"/>
    <w:rsid w:val="58F9713A"/>
    <w:rsid w:val="5A3718BC"/>
    <w:rsid w:val="5A5A4FB0"/>
    <w:rsid w:val="5F203BD1"/>
    <w:rsid w:val="610322BA"/>
    <w:rsid w:val="61120392"/>
    <w:rsid w:val="615366DE"/>
    <w:rsid w:val="6278360C"/>
    <w:rsid w:val="62D03293"/>
    <w:rsid w:val="62D523EA"/>
    <w:rsid w:val="63A6046B"/>
    <w:rsid w:val="678C024B"/>
    <w:rsid w:val="6FE733DB"/>
    <w:rsid w:val="70ED79F7"/>
    <w:rsid w:val="718D75C1"/>
    <w:rsid w:val="72FF004B"/>
    <w:rsid w:val="74560786"/>
    <w:rsid w:val="745B09EC"/>
    <w:rsid w:val="78202F3D"/>
    <w:rsid w:val="78F9553C"/>
    <w:rsid w:val="79212726"/>
    <w:rsid w:val="7DD15461"/>
    <w:rsid w:val="7E1150D6"/>
    <w:rsid w:val="7F24453D"/>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1395</Words>
  <Characters>7953</Characters>
  <Lines>66</Lines>
  <Paragraphs>18</Paragraphs>
  <TotalTime>0</TotalTime>
  <ScaleCrop>false</ScaleCrop>
  <LinksUpToDate>false</LinksUpToDate>
  <CharactersWithSpaces>9330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2023-11-01T09:29:32Z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